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F70617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B62C38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17" w:rsidRPr="00B62C38" w:rsidRDefault="00F70617" w:rsidP="00F7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2C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F70617" w:rsidRPr="00B62C38" w:rsidRDefault="00F70617" w:rsidP="00F70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9"/>
        <w:gridCol w:w="6063"/>
        <w:gridCol w:w="1690"/>
      </w:tblGrid>
      <w:tr w:rsidR="00F70617" w:rsidRPr="00B62C38" w:rsidTr="00CF788D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2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244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</w:t>
            </w:r>
            <w:r w:rsidR="00F70617"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CF788D"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D272FF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1-1/66</w:t>
            </w:r>
          </w:p>
        </w:tc>
      </w:tr>
    </w:tbl>
    <w:p w:rsidR="008F3B69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95" w:rsidRPr="00B62C38" w:rsidRDefault="00A96395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2FF" w:rsidRPr="00D272FF" w:rsidRDefault="00D272FF" w:rsidP="00D2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перечней нормативных правовых актов или их отдельных частей,</w:t>
      </w:r>
    </w:p>
    <w:p w:rsidR="00D272FF" w:rsidRPr="00D272FF" w:rsidRDefault="00D272FF" w:rsidP="00D2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содержащих обязательные требования, оценка соблюдения которых является</w:t>
      </w:r>
    </w:p>
    <w:p w:rsidR="00D272FF" w:rsidRPr="00D272FF" w:rsidRDefault="00D272FF" w:rsidP="00D2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муниципального контроля»</w:t>
      </w:r>
    </w:p>
    <w:p w:rsidR="00D272FF" w:rsidRDefault="00D272FF" w:rsidP="00D272F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2FF" w:rsidRDefault="00D272FF" w:rsidP="00D272F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2FF" w:rsidRDefault="00D272FF" w:rsidP="00D272F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E6B">
        <w:rPr>
          <w:rFonts w:ascii="Times New Roman" w:hAnsi="Times New Roman" w:cs="Times New Roman"/>
          <w:sz w:val="24"/>
          <w:szCs w:val="24"/>
        </w:rPr>
        <w:t>В целях совершенствования организации работы по осуществлению муниц</w:t>
      </w:r>
      <w:r w:rsidRPr="00386E6B">
        <w:rPr>
          <w:rFonts w:ascii="Times New Roman" w:hAnsi="Times New Roman" w:cs="Times New Roman"/>
          <w:sz w:val="24"/>
          <w:szCs w:val="24"/>
        </w:rPr>
        <w:t>и</w:t>
      </w:r>
      <w:r w:rsidRPr="00386E6B">
        <w:rPr>
          <w:rFonts w:ascii="Times New Roman" w:hAnsi="Times New Roman" w:cs="Times New Roman"/>
          <w:sz w:val="24"/>
          <w:szCs w:val="24"/>
        </w:rPr>
        <w:t>пального контроля, профилактики нарушений юридическими лицами и индивид</w:t>
      </w:r>
      <w:r w:rsidRPr="00386E6B">
        <w:rPr>
          <w:rFonts w:ascii="Times New Roman" w:hAnsi="Times New Roman" w:cs="Times New Roman"/>
          <w:sz w:val="24"/>
          <w:szCs w:val="24"/>
        </w:rPr>
        <w:t>у</w:t>
      </w:r>
      <w:r w:rsidRPr="00386E6B">
        <w:rPr>
          <w:rFonts w:ascii="Times New Roman" w:hAnsi="Times New Roman" w:cs="Times New Roman"/>
          <w:sz w:val="24"/>
          <w:szCs w:val="24"/>
        </w:rPr>
        <w:t>альными предпринимат</w:t>
      </w:r>
      <w:r w:rsidRPr="00386E6B">
        <w:rPr>
          <w:rFonts w:ascii="Times New Roman" w:hAnsi="Times New Roman" w:cs="Times New Roman"/>
          <w:sz w:val="24"/>
          <w:szCs w:val="24"/>
        </w:rPr>
        <w:t>е</w:t>
      </w:r>
      <w:r w:rsidRPr="00386E6B">
        <w:rPr>
          <w:rFonts w:ascii="Times New Roman" w:hAnsi="Times New Roman" w:cs="Times New Roman"/>
          <w:sz w:val="24"/>
          <w:szCs w:val="24"/>
        </w:rPr>
        <w:t>лями обязательных требований, руководствуясь статьёй 8.2 Федерального закона от 26 декабря 2008 года № 294-ФЗ «О защите прав юр</w:t>
      </w:r>
      <w:r w:rsidRPr="00386E6B">
        <w:rPr>
          <w:rFonts w:ascii="Times New Roman" w:hAnsi="Times New Roman" w:cs="Times New Roman"/>
          <w:sz w:val="24"/>
          <w:szCs w:val="24"/>
        </w:rPr>
        <w:t>и</w:t>
      </w:r>
      <w:r w:rsidRPr="00386E6B">
        <w:rPr>
          <w:rFonts w:ascii="Times New Roman" w:hAnsi="Times New Roman" w:cs="Times New Roman"/>
          <w:sz w:val="24"/>
          <w:szCs w:val="24"/>
        </w:rPr>
        <w:t>дических лиц и индивидуальных предпринимателей при осуществлении госуда</w:t>
      </w:r>
      <w:r w:rsidRPr="00386E6B">
        <w:rPr>
          <w:rFonts w:ascii="Times New Roman" w:hAnsi="Times New Roman" w:cs="Times New Roman"/>
          <w:sz w:val="24"/>
          <w:szCs w:val="24"/>
        </w:rPr>
        <w:t>р</w:t>
      </w:r>
      <w:r w:rsidRPr="00386E6B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контроля»,  руководствуясь Уст</w:t>
      </w:r>
      <w:r w:rsidRPr="00386E6B">
        <w:rPr>
          <w:rFonts w:ascii="Times New Roman" w:hAnsi="Times New Roman" w:cs="Times New Roman"/>
          <w:sz w:val="24"/>
          <w:szCs w:val="24"/>
        </w:rPr>
        <w:t>а</w:t>
      </w:r>
      <w:r w:rsidRPr="00386E6B">
        <w:rPr>
          <w:rFonts w:ascii="Times New Roman" w:hAnsi="Times New Roman" w:cs="Times New Roman"/>
          <w:sz w:val="24"/>
          <w:szCs w:val="24"/>
        </w:rPr>
        <w:t xml:space="preserve">вом </w:t>
      </w:r>
      <w:r>
        <w:rPr>
          <w:rFonts w:ascii="Times New Roman" w:hAnsi="Times New Roman" w:cs="Times New Roman"/>
          <w:sz w:val="24"/>
          <w:szCs w:val="24"/>
        </w:rPr>
        <w:t>Орловского</w:t>
      </w:r>
      <w:r w:rsidRPr="00386E6B">
        <w:rPr>
          <w:rFonts w:ascii="Times New Roman" w:hAnsi="Times New Roman" w:cs="Times New Roman"/>
          <w:sz w:val="24"/>
          <w:szCs w:val="24"/>
        </w:rPr>
        <w:t xml:space="preserve"> сельского поселения Город</w:t>
      </w:r>
      <w:r w:rsidRPr="00386E6B">
        <w:rPr>
          <w:rFonts w:ascii="Times New Roman" w:hAnsi="Times New Roman" w:cs="Times New Roman"/>
          <w:sz w:val="24"/>
          <w:szCs w:val="24"/>
        </w:rPr>
        <w:t>и</w:t>
      </w:r>
      <w:r w:rsidRPr="00386E6B">
        <w:rPr>
          <w:rFonts w:ascii="Times New Roman" w:hAnsi="Times New Roman" w:cs="Times New Roman"/>
          <w:sz w:val="24"/>
          <w:szCs w:val="24"/>
        </w:rPr>
        <w:t>щенского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33B">
        <w:rPr>
          <w:rFonts w:ascii="Times New Roman" w:hAnsi="Times New Roman" w:cs="Times New Roman"/>
          <w:sz w:val="24"/>
          <w:szCs w:val="24"/>
        </w:rPr>
        <w:t>постановляю</w:t>
      </w:r>
      <w:r w:rsidR="008F3B69" w:rsidRPr="008F3B69">
        <w:rPr>
          <w:rFonts w:ascii="Times New Roman" w:hAnsi="Times New Roman" w:cs="Times New Roman"/>
          <w:sz w:val="24"/>
          <w:szCs w:val="24"/>
        </w:rPr>
        <w:t>:</w:t>
      </w:r>
    </w:p>
    <w:p w:rsidR="00D272FF" w:rsidRPr="00D272FF" w:rsidRDefault="00D272FF" w:rsidP="00697A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D272FF" w:rsidRPr="00D272FF" w:rsidRDefault="00D272FF" w:rsidP="00D272FF">
      <w:pPr>
        <w:tabs>
          <w:tab w:val="left" w:pos="9072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</w:t>
      </w:r>
      <w:r w:rsidR="006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текстов соответствующих нормативных правовых актов (Приложение 1).</w:t>
      </w:r>
    </w:p>
    <w:p w:rsidR="00D272FF" w:rsidRPr="00D272FF" w:rsidRDefault="00D272FF" w:rsidP="00D272FF">
      <w:pPr>
        <w:tabs>
          <w:tab w:val="left" w:pos="907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</w:t>
      </w:r>
      <w:r w:rsidR="006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текстов соответствующих нормативных правовых актов (Приложение 2).</w:t>
      </w:r>
    </w:p>
    <w:p w:rsidR="00D272FF" w:rsidRPr="00D272FF" w:rsidRDefault="00D272FF" w:rsidP="00D2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Разместить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утверждённые настоящим постановлением, на официальном сайте </w:t>
      </w:r>
      <w:r w:rsidR="006B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r w:rsidRPr="00D2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B533B" w:rsidRPr="007B533B" w:rsidRDefault="00D272FF" w:rsidP="00D272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533B" w:rsidRPr="007B533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(обнародованию).</w:t>
      </w:r>
    </w:p>
    <w:p w:rsidR="00B62C38" w:rsidRDefault="00D272FF" w:rsidP="00D272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33B" w:rsidRPr="007B533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 w:rsidR="00B62C38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</w:t>
      </w:r>
      <w:r w:rsidR="00B62C38" w:rsidRPr="007B533B">
        <w:rPr>
          <w:rFonts w:ascii="Times New Roman" w:hAnsi="Times New Roman" w:cs="Times New Roman"/>
          <w:sz w:val="24"/>
          <w:szCs w:val="24"/>
        </w:rPr>
        <w:t>).</w:t>
      </w:r>
    </w:p>
    <w:p w:rsidR="008F3B69" w:rsidRPr="008F3B69" w:rsidRDefault="00D272FF" w:rsidP="00D272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B69" w:rsidRPr="008F3B6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8F3B6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44C9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1B7" w:rsidRDefault="004511B7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8F3B69" w:rsidRDefault="004511B7" w:rsidP="00451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p w:rsidR="008F3B69" w:rsidRP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Default="008F3B69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A56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  <w:sectPr w:rsidR="006B0A56" w:rsidSect="00244C97">
          <w:pgSz w:w="11906" w:h="16838"/>
          <w:pgMar w:top="284" w:right="340" w:bottom="851" w:left="1134" w:header="357" w:footer="26" w:gutter="0"/>
          <w:cols w:space="708"/>
          <w:docGrid w:linePitch="360"/>
        </w:sectPr>
      </w:pPr>
    </w:p>
    <w:p w:rsidR="006B0A56" w:rsidRPr="00386E6B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</w:pPr>
      <w:r w:rsidRPr="00386E6B">
        <w:rPr>
          <w:rFonts w:ascii="Times New Roman" w:hAnsi="Times New Roman" w:cs="Times New Roman"/>
        </w:rPr>
        <w:lastRenderedPageBreak/>
        <w:t>Приложение 1</w:t>
      </w:r>
    </w:p>
    <w:p w:rsidR="006B0A56" w:rsidRPr="00386E6B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</w:pPr>
      <w:r w:rsidRPr="00386E6B">
        <w:rPr>
          <w:rFonts w:ascii="Times New Roman" w:hAnsi="Times New Roman" w:cs="Times New Roman"/>
        </w:rPr>
        <w:t xml:space="preserve"> к постановлению администрации</w:t>
      </w:r>
    </w:p>
    <w:p w:rsidR="006B0A56" w:rsidRPr="00386E6B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Орловского</w:t>
      </w:r>
      <w:r w:rsidRPr="00386E6B">
        <w:rPr>
          <w:rFonts w:ascii="Times New Roman" w:hAnsi="Times New Roman" w:cs="Times New Roman"/>
        </w:rPr>
        <w:t xml:space="preserve"> сельского поселения</w:t>
      </w:r>
    </w:p>
    <w:p w:rsidR="006B0A56" w:rsidRDefault="000058D9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31</w:t>
      </w:r>
      <w:r w:rsidR="006B0A56" w:rsidRPr="00386E6B">
        <w:rPr>
          <w:rFonts w:ascii="Times New Roman" w:hAnsi="Times New Roman" w:cs="Times New Roman"/>
        </w:rPr>
        <w:t>.</w:t>
      </w:r>
      <w:r w:rsidR="00697ABD">
        <w:rPr>
          <w:rFonts w:ascii="Times New Roman" w:hAnsi="Times New Roman" w:cs="Times New Roman"/>
        </w:rPr>
        <w:t>07.2018</w:t>
      </w:r>
      <w:r w:rsidR="006B0A56" w:rsidRPr="00386E6B">
        <w:rPr>
          <w:rFonts w:ascii="Times New Roman" w:hAnsi="Times New Roman" w:cs="Times New Roman"/>
        </w:rPr>
        <w:t xml:space="preserve"> №</w:t>
      </w:r>
      <w:r w:rsidR="00697ABD">
        <w:rPr>
          <w:rFonts w:ascii="Times New Roman" w:hAnsi="Times New Roman" w:cs="Times New Roman"/>
        </w:rPr>
        <w:t>1-1/66</w:t>
      </w:r>
      <w:r w:rsidR="006B0A56" w:rsidRPr="00386E6B">
        <w:rPr>
          <w:rFonts w:ascii="Times New Roman" w:hAnsi="Times New Roman" w:cs="Times New Roman"/>
        </w:rPr>
        <w:t xml:space="preserve"> </w:t>
      </w:r>
    </w:p>
    <w:p w:rsidR="006B0A56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</w:rPr>
      </w:pPr>
    </w:p>
    <w:p w:rsidR="006B0A56" w:rsidRPr="00386E6B" w:rsidRDefault="006B0A56" w:rsidP="006B0A56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b/>
        </w:rPr>
      </w:pPr>
    </w:p>
    <w:p w:rsidR="006B0A56" w:rsidRPr="00386E6B" w:rsidRDefault="006B0A56" w:rsidP="006B0A56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b/>
        </w:rPr>
      </w:pPr>
      <w:r w:rsidRPr="00386E6B">
        <w:rPr>
          <w:rFonts w:ascii="Times New Roman" w:hAnsi="Times New Roman" w:cs="Times New Roman"/>
          <w:b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</w:t>
      </w:r>
      <w:r>
        <w:rPr>
          <w:rFonts w:ascii="Times New Roman" w:hAnsi="Times New Roman" w:cs="Times New Roman"/>
          <w:b/>
        </w:rPr>
        <w:t>Орловского</w:t>
      </w:r>
      <w:r w:rsidRPr="00386E6B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 xml:space="preserve">ельского поселения, а также </w:t>
      </w:r>
      <w:r w:rsidRPr="00386E6B">
        <w:rPr>
          <w:rFonts w:ascii="Times New Roman" w:hAnsi="Times New Roman" w:cs="Times New Roman"/>
          <w:b/>
        </w:rPr>
        <w:t>те</w:t>
      </w:r>
      <w:r w:rsidRPr="00386E6B">
        <w:rPr>
          <w:rFonts w:ascii="Times New Roman" w:hAnsi="Times New Roman" w:cs="Times New Roman"/>
          <w:b/>
        </w:rPr>
        <w:t>к</w:t>
      </w:r>
      <w:r w:rsidRPr="00386E6B">
        <w:rPr>
          <w:rFonts w:ascii="Times New Roman" w:hAnsi="Times New Roman" w:cs="Times New Roman"/>
          <w:b/>
        </w:rPr>
        <w:t>стов соответствующих нормативных правовых актов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90"/>
        <w:gridCol w:w="2200"/>
        <w:gridCol w:w="2106"/>
        <w:gridCol w:w="7229"/>
      </w:tblGrid>
      <w:tr w:rsidR="006B0A56" w:rsidRPr="000058D9" w:rsidTr="009F4C82">
        <w:trPr>
          <w:trHeight w:val="146"/>
        </w:trPr>
        <w:tc>
          <w:tcPr>
            <w:tcW w:w="559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Наименование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и реквизиты акта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речня объектов, 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отношении кот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устанавливаю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об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зательные требования</w:t>
            </w:r>
          </w:p>
        </w:tc>
        <w:tc>
          <w:tcPr>
            <w:tcW w:w="2106" w:type="dxa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 xml:space="preserve">Указание </w:t>
            </w:r>
            <w:r w:rsidRPr="000058D9">
              <w:rPr>
                <w:color w:val="000000"/>
              </w:rPr>
              <w:br/>
              <w:t>на структурные единицы акта, с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блюд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ние которых оценив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 xml:space="preserve">ется </w:t>
            </w:r>
            <w:r w:rsidRPr="000058D9">
              <w:rPr>
                <w:color w:val="000000"/>
              </w:rPr>
              <w:br/>
              <w:t>при проведении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 xml:space="preserve">мероприятий </w:t>
            </w:r>
            <w:r w:rsidRPr="000058D9">
              <w:rPr>
                <w:color w:val="000000"/>
              </w:rPr>
              <w:br/>
              <w:t>по контролю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акта</w:t>
            </w:r>
          </w:p>
        </w:tc>
      </w:tr>
      <w:tr w:rsidR="006B0A56" w:rsidRPr="000058D9" w:rsidTr="009F4C82">
        <w:trPr>
          <w:trHeight w:val="565"/>
        </w:trPr>
        <w:tc>
          <w:tcPr>
            <w:tcW w:w="559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Кодекс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Российской Фед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рации об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администрати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ных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правон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рушениях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от 30 декабря 2001 г. № 195-ФЗ </w:t>
            </w:r>
          </w:p>
        </w:tc>
        <w:tc>
          <w:tcPr>
            <w:tcW w:w="2200" w:type="dxa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юридические лица,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 xml:space="preserve">индивидуальные предприниматели 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11.21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Загрязнение полос отвода и придорожных полос автомобил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дорог, распашка земельных участков, покос травы, осуществление рубок и п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вреждение лесных насаждений и иных многолетних нас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ждений, снятие дерна и выемка грунта, за исключением работ по содержанию полос 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 автомобильных дорог или по ремонту автомобильных дорог, их уч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стков, выпас животных, а также их прогон через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бильные дороги вне специально установленных мест, согласованных с владельцами 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томобильных дорог, -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влечет предупреждение или наложение административного штрафа в размере до трехсот рублей.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водоотводных сооружений автомобильной д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роги для стока или сброса вод; выполнение в границах полосы отвода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дороги, в том числе на проезжей части автомобил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ной дороги, работ, связанных с применением горючих веществ, а также веществ, к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торые могут оказать воздействие на уменьшение сцепления колес тран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портных средств с дорожным покрытием; в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полнение в границах полосы отвода автомобильной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дороги работ, не связанных со стро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тельством, с реконструкцией, капитальным ремонтом, ремонтом и содержанием авт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мобильной дороги, размещением объектов дорожного сервиса; размещ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в границах полосы отвода автомобильной дороги зданий, строений, сооружений и др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гих объектов, не предназначенных для обслуживания автомобильной дороги, строительства, реконструкции, капитального 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монта, ремонта и содержания автомобильной д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роги и не относящихся к объектам дорожного сервиса; установка в границах полосы отвода авт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мобильной дороги рекламных конструкций, не соответствующих требов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ниям технических регламентов и (или) нормативным правовым актам Российской Федерации о безопасности дорожного движения, информац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онных щитов и указателей, не имеющих отношения к обеспечению без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пасности дорожного движения или осуществлению дорожной деятельн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сти, прокладка, перенос, переустройство инж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нерных коммуникаций, их эксплуатация в границах полосы отвода автомобильной дороги без з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ключения договора с владельцем автомобильной дороги, с нарушением такого договора или без согласования с владельцем автомобильной д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роги планируемого размещ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указанных инженерных коммуникаций; строительство, реконс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рукция, капитальный ремонт, ремонт пересечений автомобильных дорог с др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гими автомобильными дорогами и примыканий автомобильных дорог к другим автомобил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 дорогам, реконструкция, капитальный ремонт и ремонт примыканий объектов дорожного се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виса к автомобильным дорогам, прокладка, перенос, переустройство инжене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коммуникаций, их эксплуатация в границах придорожных полос авт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мобильной дороги, строительство, реконструкция объектов капитального стро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тельства, объектов, предназначенных для осуществления дорожной деятельности, объектов дорожного сервиса, установка рекламных конс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рукций, информационных щитов и указателей в границах придоро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полос автомобильной дороги без согласования с владельцем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 или с нарушением технических требований и у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ловий, подлежащих обязател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исполнению -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влечет наложение административного штрафа на граждан в размере от одной тысячи до одной тысячи пятисот рублей; на дол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ностных лиц - от трех тысяч до пяти тысяч рублей; на юридических лиц - от пятидес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тысяч до восьмидесяти тысяч ру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лей.</w:t>
            </w:r>
          </w:p>
        </w:tc>
      </w:tr>
      <w:tr w:rsidR="006B0A56" w:rsidRPr="000058D9" w:rsidTr="009F4C82">
        <w:trPr>
          <w:trHeight w:val="563"/>
        </w:trPr>
        <w:tc>
          <w:tcPr>
            <w:tcW w:w="559" w:type="dxa"/>
            <w:vMerge w:val="restart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vMerge w:val="restart"/>
          </w:tcPr>
          <w:p w:rsidR="006B0A56" w:rsidRPr="000058D9" w:rsidRDefault="006B0A56" w:rsidP="009F4C82">
            <w:pPr>
              <w:pStyle w:val="1"/>
              <w:rPr>
                <w:rStyle w:val="af1"/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hyperlink r:id="rId9" w:history="1"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Федеральный закон от 26 д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е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кабря 2008 г. № 294-ФЗ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br/>
                <w:t>"О защите прав юридич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е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ских лиц и индивидуал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ь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ных пре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д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принимателей при осуществлении гос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у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дарственного ко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н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троля (надзора) и муниципальн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о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го контр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о</w:t>
              </w:r>
              <w:r w:rsidRPr="000058D9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ля"</w:t>
              </w:r>
            </w:hyperlink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юридические лица,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индивидуальные предприниматели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1 статьи 9 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Предметом плановой проверки является соблюдение юридическим л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цом, индивидуальным предпринимателем в процессе осуществл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ния деятельности совокупности предъявляемых обязательных тр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бований и требований, установленных муниципальными пр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вовыми актами, а также соответствие сведений, содержащихся в уведомлении о начале осущес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вления отдельных видов предпринимательской деятельности, обязател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ным треб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ваниям.</w:t>
            </w:r>
          </w:p>
        </w:tc>
      </w:tr>
      <w:tr w:rsidR="006B0A56" w:rsidRPr="000058D9" w:rsidTr="009F4C82">
        <w:trPr>
          <w:trHeight w:val="860"/>
        </w:trPr>
        <w:tc>
          <w:tcPr>
            <w:tcW w:w="559" w:type="dxa"/>
            <w:vMerge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10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Предметом внеплановой проверки является соблюдение юридич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ским лицом, индивидуальным предпринимателем в процессе осущ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ствления деятельности обязательных требований и требов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ний, установленных муниципальными правовыми актами, выполн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ние предписаний органов государственного контроля (надзора), органов муниципального контр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ля, проведение мероприятий по предотвр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щению причинения вреда жизни, здоровью граждан, вреда животным, растениям, окружающей среде, об</w:t>
            </w:r>
            <w:r w:rsidRPr="000058D9">
              <w:rPr>
                <w:color w:val="000000"/>
              </w:rPr>
              <w:t>ъ</w:t>
            </w:r>
            <w:r w:rsidRPr="000058D9">
              <w:rPr>
                <w:color w:val="000000"/>
              </w:rPr>
              <w:t>ектам культурного наследия (памятникам истории и культ</w:t>
            </w:r>
            <w:r w:rsidRPr="000058D9">
              <w:rPr>
                <w:color w:val="000000"/>
              </w:rPr>
              <w:t>у</w:t>
            </w:r>
            <w:r w:rsidRPr="000058D9">
              <w:rPr>
                <w:color w:val="000000"/>
              </w:rPr>
              <w:t>ры) народов Российской Ф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дерации, музейным предметам и музейным коллекциям, включенным в состав Музейного фонда Российской Фед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рации, особо ценным, в том числе уникальным, документам Архивного фонда Росси</w:t>
            </w:r>
            <w:r w:rsidRPr="000058D9">
              <w:rPr>
                <w:color w:val="000000"/>
              </w:rPr>
              <w:t>й</w:t>
            </w:r>
            <w:r w:rsidRPr="000058D9">
              <w:rPr>
                <w:color w:val="000000"/>
              </w:rPr>
              <w:t>ской Федерации, документам, имеющим особое истор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ческое, научное, культурное значение, входящим в состав национального библиоте</w:t>
            </w:r>
            <w:r w:rsidRPr="000058D9">
              <w:rPr>
                <w:color w:val="000000"/>
              </w:rPr>
              <w:t>ч</w:t>
            </w:r>
            <w:r w:rsidRPr="000058D9">
              <w:rPr>
                <w:color w:val="000000"/>
              </w:rPr>
              <w:t>ного фонда, по обеспечению безопасности государства, по предупреждению возникновения чрезвычайных ситуаций природного и техногенного хара</w:t>
            </w:r>
            <w:r w:rsidRPr="000058D9">
              <w:rPr>
                <w:color w:val="000000"/>
              </w:rPr>
              <w:t>к</w:t>
            </w:r>
            <w:r w:rsidRPr="000058D9">
              <w:rPr>
                <w:color w:val="000000"/>
              </w:rPr>
              <w:t>тера, по ликвидации последствий причинения т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кого вреда.</w:t>
            </w:r>
          </w:p>
        </w:tc>
      </w:tr>
      <w:tr w:rsidR="006B0A56" w:rsidRPr="000058D9" w:rsidTr="009F4C82">
        <w:trPr>
          <w:trHeight w:val="860"/>
        </w:trPr>
        <w:tc>
          <w:tcPr>
            <w:tcW w:w="559" w:type="dxa"/>
            <w:vMerge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11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Предметом документарной проверки являются сведения, содержащи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ся в документах юридического лица, индивидуального предпринимателя, у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танавливающих их организационно-правовую форму, права и обязанн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сти, документы, используемые при осуществлении их де</w:t>
            </w:r>
            <w:r w:rsidRPr="000058D9">
              <w:rPr>
                <w:color w:val="000000"/>
              </w:rPr>
              <w:t>я</w:t>
            </w:r>
            <w:r w:rsidRPr="000058D9">
              <w:rPr>
                <w:color w:val="000000"/>
              </w:rPr>
              <w:t>тельности и связанные с исполнением ими обязательных тр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бований и требований, установленных муниципальными правовыми актами, исполнением пре</w:t>
            </w:r>
            <w:r w:rsidRPr="000058D9">
              <w:rPr>
                <w:color w:val="000000"/>
              </w:rPr>
              <w:t>д</w:t>
            </w:r>
            <w:r w:rsidRPr="000058D9">
              <w:rPr>
                <w:color w:val="000000"/>
              </w:rPr>
              <w:t xml:space="preserve">писаний и </w:t>
            </w:r>
            <w:r w:rsidRPr="000058D9">
              <w:rPr>
                <w:color w:val="000000"/>
              </w:rPr>
              <w:lastRenderedPageBreak/>
              <w:t>постановлений органов гос</w:t>
            </w:r>
            <w:r w:rsidRPr="000058D9">
              <w:rPr>
                <w:color w:val="000000"/>
              </w:rPr>
              <w:t>у</w:t>
            </w:r>
            <w:r w:rsidRPr="000058D9">
              <w:rPr>
                <w:color w:val="000000"/>
              </w:rPr>
              <w:t>дарственного контроля (надзора), органов муниципальн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го контроля.</w:t>
            </w:r>
          </w:p>
        </w:tc>
      </w:tr>
      <w:tr w:rsidR="006B0A56" w:rsidRPr="000058D9" w:rsidTr="009F4C82">
        <w:trPr>
          <w:trHeight w:val="860"/>
        </w:trPr>
        <w:tc>
          <w:tcPr>
            <w:tcW w:w="559" w:type="dxa"/>
            <w:vMerge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12</w:t>
            </w:r>
            <w:r w:rsidRPr="0000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Предметом выездной проверки являются содержащиеся в докуме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тах юридического лица, индивидуального предпринимателя сведения, а та</w:t>
            </w:r>
            <w:r w:rsidRPr="000058D9">
              <w:rPr>
                <w:color w:val="000000"/>
              </w:rPr>
              <w:t>к</w:t>
            </w:r>
            <w:r w:rsidRPr="000058D9">
              <w:rPr>
                <w:color w:val="000000"/>
              </w:rPr>
              <w:t>же соответствие их работников, состояние используемых указанн</w:t>
            </w:r>
            <w:r w:rsidRPr="000058D9">
              <w:rPr>
                <w:color w:val="000000"/>
              </w:rPr>
              <w:t>ы</w:t>
            </w:r>
            <w:r w:rsidRPr="000058D9">
              <w:rPr>
                <w:color w:val="000000"/>
              </w:rPr>
              <w:t>ми лицами при осуществлении деятельности территорий, зданий, строений, сооружений, помещений, оборудования, подобных объектов,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средств, производимые и реализуемые юридическим лицом, индив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дуальным предпринимателем товары (выполняемая работа, предоста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ляемые услуги) и принимаемые ими меры по исполн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нию обязательных требований и требований, установленных муниц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пальными правовыми акт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ми.</w:t>
            </w:r>
          </w:p>
        </w:tc>
      </w:tr>
      <w:tr w:rsidR="006B0A56" w:rsidRPr="000058D9" w:rsidTr="009F4C82">
        <w:trPr>
          <w:trHeight w:val="278"/>
        </w:trPr>
        <w:tc>
          <w:tcPr>
            <w:tcW w:w="559" w:type="dxa"/>
            <w:vMerge w:val="restart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  <w:vMerge w:val="restart"/>
          </w:tcPr>
          <w:p w:rsidR="006B0A56" w:rsidRPr="000058D9" w:rsidRDefault="006B0A56" w:rsidP="009F4C82">
            <w:pPr>
              <w:pStyle w:val="1"/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Федеральный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закон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от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ября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2007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 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г. №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 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257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-</w:t>
            </w:r>
            <w:r w:rsidRPr="000058D9">
              <w:rPr>
                <w:rStyle w:val="af1"/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ФЗ</w:t>
            </w:r>
            <w:r w:rsidRPr="000058D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br/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"Об автомобильных дор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гах и о дорожной деятел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ности в Российской Фед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рации и о внесении изм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нений в отдельные зак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нодательные акты Росси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й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ской Федерации" (далее – Ф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деральный закон от 08.11.2007 № 257-ФЗ)</w:t>
            </w:r>
          </w:p>
        </w:tc>
        <w:tc>
          <w:tcPr>
            <w:tcW w:w="2200" w:type="dxa"/>
            <w:vMerge w:val="restart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юридические лица,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индивидуальные предприниматели</w:t>
            </w:r>
          </w:p>
          <w:p w:rsidR="006B0A56" w:rsidRPr="000058D9" w:rsidRDefault="006B0A56" w:rsidP="009F4C82">
            <w:pPr>
              <w:pStyle w:val="af9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 8, 9, 10, 11, 12</w:t>
            </w:r>
          </w:p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sub_308"/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005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пользователи автомобильными дорогами –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физические и юридич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ские лица, использующие автомобильные дороги в качестве участников д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рожного движения;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sub_309"/>
            <w:bookmarkEnd w:id="0"/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9) </w:t>
            </w:r>
            <w:r w:rsidRPr="00005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реконструкция автомобильной дороги –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работ, при выполн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нии которых осуществляется изменение параметров автомобильной д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роги, ее участков, ведущее к изменению класса и (или) категории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 либо влекущее за собой изменение границы полосы 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 автомобильной дороги;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sub_310"/>
            <w:bookmarkEnd w:id="1"/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10) </w:t>
            </w:r>
            <w:r w:rsidRPr="00005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 автомобильной дороги –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работ по з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мене и (или) восстановлению конструктивных элементов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дороги, дорожных сооружений и (или) их частей, выполн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которых осуществляется в пределах установленных допустимых значений и те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нических характеристик класса и категории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 и при выполнении которых затрагиваются конструктивные и иные характерист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надежности и безопасности автомобильной дор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 и не изменяются границы полосы отвода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бильной дороги;</w:t>
            </w:r>
          </w:p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sub_311"/>
            <w:bookmarkEnd w:id="2"/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11) </w:t>
            </w:r>
            <w:r w:rsidRPr="00005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ремонт автомобильной дороги –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работ по восстановл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транспортно-эксплуатационных характеристик автом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бильной дороги, при выполнении которых не затрагиваются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конструктивные и иные характер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стики надежности и безопасности авт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мобильной дороги;</w:t>
            </w:r>
          </w:p>
          <w:bookmarkEnd w:id="3"/>
          <w:p w:rsidR="006B0A56" w:rsidRPr="000058D9" w:rsidRDefault="006B0A56" w:rsidP="009F4C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12) </w:t>
            </w:r>
            <w:r w:rsidRPr="000058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содержание автомобильной дороги – 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работ по поддерж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надлежащего технического состояния автомобильной дороги, оценке ее технического состояния, а также по организации и обеспечению безопа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00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 дорожного движения.</w:t>
            </w:r>
          </w:p>
        </w:tc>
      </w:tr>
      <w:tr w:rsidR="006B0A56" w:rsidRPr="000058D9" w:rsidTr="009F4C82">
        <w:trPr>
          <w:trHeight w:val="278"/>
        </w:trPr>
        <w:tc>
          <w:tcPr>
            <w:tcW w:w="559" w:type="dxa"/>
            <w:vMerge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22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Размещение объектов дорожного сервиса в границах полосы отвода а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томобильной дороги должно осуществляться в соответствии с документ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цией по планировке территории и требованиями технических регламе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тов. Размещение объектов дорожного сервиса в границах прид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рожных полос автомобильной дороги должно осуществляться с учетом требов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 xml:space="preserve">ний </w:t>
            </w:r>
            <w:hyperlink r:id="rId10" w:anchor="/document/12157004/entry/2608" w:history="1">
              <w:r w:rsidRPr="000058D9">
                <w:rPr>
                  <w:rStyle w:val="a3"/>
                  <w:color w:val="000000"/>
                </w:rPr>
                <w:t>части 8 статьи 26</w:t>
              </w:r>
            </w:hyperlink>
            <w:r w:rsidRPr="000058D9">
              <w:rPr>
                <w:color w:val="000000"/>
              </w:rPr>
              <w:t xml:space="preserve"> Федерального з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кона от 08.11.2007 № 257-ФЗ.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Минимально необходимые для обслуживания участников дорожного дв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 xml:space="preserve">жения </w:t>
            </w:r>
            <w:hyperlink r:id="rId11" w:anchor="/document/196527/entry/1000" w:history="1">
              <w:r w:rsidRPr="000058D9">
                <w:rPr>
                  <w:rStyle w:val="a3"/>
                  <w:color w:val="000000"/>
                </w:rPr>
                <w:t>требования</w:t>
              </w:r>
            </w:hyperlink>
            <w:r w:rsidRPr="000058D9">
              <w:rPr>
                <w:color w:val="000000"/>
              </w:rPr>
              <w:t xml:space="preserve"> к обеспеченности автомобильных дорог общего пол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зования федерального, регионального или межмуниципал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ного, местного значения объектами дорожного сервиса, размещаемыми в границах п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лос отвода автомобильных дорог (с указанием количества и вида объе</w:t>
            </w:r>
            <w:r w:rsidRPr="000058D9">
              <w:rPr>
                <w:color w:val="000000"/>
              </w:rPr>
              <w:t>к</w:t>
            </w:r>
            <w:r w:rsidRPr="000058D9">
              <w:rPr>
                <w:color w:val="000000"/>
              </w:rPr>
              <w:t xml:space="preserve">тов дорожного сервиса), а также </w:t>
            </w:r>
            <w:hyperlink r:id="rId12" w:anchor="/document/196527/entry/2000" w:history="1">
              <w:r w:rsidRPr="000058D9">
                <w:rPr>
                  <w:rStyle w:val="a3"/>
                  <w:color w:val="000000"/>
                </w:rPr>
                <w:t>требования</w:t>
              </w:r>
            </w:hyperlink>
            <w:r w:rsidRPr="000058D9">
              <w:rPr>
                <w:color w:val="000000"/>
              </w:rPr>
              <w:t xml:space="preserve"> к перечню минимально нео</w:t>
            </w:r>
            <w:r w:rsidRPr="000058D9">
              <w:rPr>
                <w:color w:val="000000"/>
              </w:rPr>
              <w:t>б</w:t>
            </w:r>
            <w:r w:rsidRPr="000058D9">
              <w:rPr>
                <w:color w:val="000000"/>
              </w:rPr>
              <w:t>ходимых услуг, оказываемых на таких объектах дорожного сервиса, уст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навливаются Правительством Российской Федер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ции.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зования и содержания автомобильной дороги и расположенных на ней сооруж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ний и иных объектов.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В случаях строительства, реконструкции объектов дорожного серв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са, размещаемых в границах полосы отвода автомобильной дороги фед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рального, регионального или межмуниципального либо местного знач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 xml:space="preserve">ния, разрешение на строительство </w:t>
            </w:r>
            <w:hyperlink r:id="rId13" w:anchor="/document/70215052/entry/173" w:history="1">
              <w:r w:rsidRPr="000058D9">
                <w:rPr>
                  <w:rStyle w:val="a3"/>
                  <w:color w:val="000000"/>
                </w:rPr>
                <w:t>выдается</w:t>
              </w:r>
            </w:hyperlink>
            <w:r w:rsidRPr="000058D9">
              <w:rPr>
                <w:color w:val="000000"/>
              </w:rPr>
              <w:t xml:space="preserve"> в порядке, у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 xml:space="preserve">тановленном </w:t>
            </w:r>
            <w:hyperlink r:id="rId14" w:anchor="/document/12138258/entry/510" w:history="1">
              <w:r w:rsidRPr="000058D9">
                <w:rPr>
                  <w:rStyle w:val="a3"/>
                  <w:color w:val="000000"/>
                </w:rPr>
                <w:t>Градостроительным кодексом</w:t>
              </w:r>
            </w:hyperlink>
            <w:r w:rsidRPr="000058D9">
              <w:rPr>
                <w:color w:val="000000"/>
              </w:rPr>
              <w:t xml:space="preserve"> Российской Фед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рации, соответственно федеральным органом исполнительной вл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сти или подведомственным ему федеральным государственным учреждением, органом исполнител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ной власти субъекта Российской Федерации или подведомстве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 xml:space="preserve">ным ему государственным учреждением, органом местного самоуправления, </w:t>
            </w:r>
            <w:r w:rsidRPr="000058D9">
              <w:rPr>
                <w:color w:val="000000"/>
              </w:rPr>
              <w:lastRenderedPageBreak/>
              <w:t>упо</w:t>
            </w:r>
            <w:r w:rsidRPr="000058D9">
              <w:rPr>
                <w:color w:val="000000"/>
              </w:rPr>
              <w:t>л</w:t>
            </w:r>
            <w:r w:rsidRPr="000058D9">
              <w:rPr>
                <w:color w:val="000000"/>
              </w:rPr>
              <w:t>номоченными на выдачу разрешения на строительство а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томобильной дороги, в границах полосы отвода которой планируется осуществить строительство, реконструкцию таких объектов. В случае строительства, реконструкции объектов дорожного сервиса, размеща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мых в границах полосы отвода частной автомобильной дороги, разрешение на стро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 xml:space="preserve">тельство выдается в порядке, установленном </w:t>
            </w:r>
            <w:hyperlink r:id="rId15" w:anchor="/document/12138258/entry/510" w:history="1">
              <w:r w:rsidRPr="000058D9">
                <w:rPr>
                  <w:rStyle w:val="a3"/>
                  <w:color w:val="000000"/>
                </w:rPr>
                <w:t>Градостроительным коде</w:t>
              </w:r>
              <w:r w:rsidRPr="000058D9">
                <w:rPr>
                  <w:rStyle w:val="a3"/>
                  <w:color w:val="000000"/>
                </w:rPr>
                <w:t>к</w:t>
              </w:r>
              <w:r w:rsidRPr="000058D9">
                <w:rPr>
                  <w:rStyle w:val="a3"/>
                  <w:color w:val="000000"/>
                </w:rPr>
                <w:t>сом</w:t>
              </w:r>
            </w:hyperlink>
            <w:r w:rsidRPr="000058D9">
              <w:rPr>
                <w:color w:val="000000"/>
              </w:rPr>
              <w:t xml:space="preserve"> Российской Федерации, органом местного самоуправления посел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ния или городского округа, на территориях которых планируется осущес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вить строительство, реконструкцию таких объектов, либо, если стро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тельство, реконструкцию таких объектов планируется осуществить на межселенной территории, органом местного самоуправления муниц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пального района.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В случаях строительства, реконструкции объектов дорожного серв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 xml:space="preserve">са в границах придорожных полос автомобильной дороги разрешение на строительство выдается в порядке, установленном </w:t>
            </w:r>
            <w:hyperlink r:id="rId16" w:anchor="/document/12138258/entry/510" w:history="1">
              <w:r w:rsidRPr="000058D9">
                <w:rPr>
                  <w:rStyle w:val="a3"/>
                  <w:color w:val="000000"/>
                </w:rPr>
                <w:t>Град</w:t>
              </w:r>
              <w:r w:rsidRPr="000058D9">
                <w:rPr>
                  <w:rStyle w:val="a3"/>
                  <w:color w:val="000000"/>
                </w:rPr>
                <w:t>о</w:t>
              </w:r>
              <w:r w:rsidRPr="000058D9">
                <w:rPr>
                  <w:rStyle w:val="a3"/>
                  <w:color w:val="000000"/>
                </w:rPr>
                <w:t>строительным кодексом</w:t>
              </w:r>
            </w:hyperlink>
            <w:r w:rsidRPr="000058D9">
              <w:rPr>
                <w:color w:val="000000"/>
              </w:rPr>
              <w:t xml:space="preserve"> Российской Федер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ции: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1) органом местного самоуправления городского поселения, если стро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тельство, реконструкцию таких объектов планируется осущест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лять в границах городского поселения;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2) органом местного самоуправления муниципального района, если строительство, реконструкцию таких объектов планируется осущест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лять на межселенных территориях, а также в границах сельских пос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 xml:space="preserve">лений (за исключением случая, установленного </w:t>
            </w:r>
            <w:hyperlink r:id="rId17" w:anchor="/document/12157004/entry/220521" w:history="1">
              <w:r w:rsidRPr="000058D9">
                <w:rPr>
                  <w:rStyle w:val="a3"/>
                  <w:color w:val="000000"/>
                </w:rPr>
                <w:t>пунктом 2.1</w:t>
              </w:r>
            </w:hyperlink>
            <w:r w:rsidRPr="000058D9">
              <w:rPr>
                <w:color w:val="000000"/>
              </w:rPr>
              <w:t xml:space="preserve"> н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стоящей части);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2.1) органом местного самоуправления сельского поселения, если стро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тельство, реконструкцию таких объектов планируется осущест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лять в границах сельского поселения (в случае закрепления зак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ном субъекта Российской Федерации за сельскими поселениями вопроса осуществл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ния дорожной деятельности в отношении авт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мобильных дорог местного значения в границах населенных пунктов сельских п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селений);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3) органом местного самоуправления городского округа, если строител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ство, реконструкцию таких объектов планируется осуществлять в гран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цах городского округа.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Объекты дорожного сервиса должны быть оборудованы стоянками и ме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тами остановки транспортных средств, а также подъездами, съе</w:t>
            </w:r>
            <w:r w:rsidRPr="000058D9">
              <w:rPr>
                <w:color w:val="000000"/>
              </w:rPr>
              <w:t>з</w:t>
            </w:r>
            <w:r w:rsidRPr="000058D9">
              <w:rPr>
                <w:color w:val="000000"/>
              </w:rPr>
              <w:t>дами и примыканиями в целях обеспечения доступа к ним с автомобильной дор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 xml:space="preserve">ги. При примыкании автомобильной дороги к </w:t>
            </w:r>
            <w:r w:rsidRPr="000058D9">
              <w:rPr>
                <w:color w:val="000000"/>
              </w:rPr>
              <w:lastRenderedPageBreak/>
              <w:t>другой автомобильной дор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ге подъезды и съезды должны быть оборудованы п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реходно-скоростными полосами и обустроены элементами обустройс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ва автомобильной дороги в целях обеспечения безопасности дорожн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го движения.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За оказание услуг присоединения объектов дорожного сервиса к автом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бильным дорогам взимается плата на основании заключаемого с вл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дельцами автомобильных дорог договора о присоединении объекта д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рожного сервиса к автомобильной дороге.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При заключении договора о присоединении объекта дорожного се</w:t>
            </w:r>
            <w:r w:rsidRPr="000058D9">
              <w:rPr>
                <w:color w:val="000000"/>
              </w:rPr>
              <w:t>р</w:t>
            </w:r>
            <w:r w:rsidRPr="000058D9">
              <w:rPr>
                <w:color w:val="000000"/>
              </w:rPr>
              <w:t>виса к автомобильной дороге владелец автомобильной дороги обязан инфо</w:t>
            </w:r>
            <w:r w:rsidRPr="000058D9">
              <w:rPr>
                <w:color w:val="000000"/>
              </w:rPr>
              <w:t>р</w:t>
            </w:r>
            <w:r w:rsidRPr="000058D9">
              <w:rPr>
                <w:color w:val="000000"/>
              </w:rPr>
              <w:t>мировать лиц, с которыми заключается такой договор, о планиру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мых реконструкции, капитальном ремонте автомобильной дороги и о сроках осуществления ее реконструкции, капитал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ного ремонта.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Плата за присоединение объектов дорожного сервиса к автомобил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ным дорогам общего пользования федерального, регионального или межм</w:t>
            </w:r>
            <w:r w:rsidRPr="000058D9">
              <w:rPr>
                <w:color w:val="000000"/>
              </w:rPr>
              <w:t>у</w:t>
            </w:r>
            <w:r w:rsidRPr="000058D9">
              <w:rPr>
                <w:color w:val="000000"/>
              </w:rPr>
              <w:t>ниципального, местного значения рассчитывается исходя из установле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ных соответственно уполномоченным Правительством Российской Фед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рации федеральным органом исполнительной власти, высшим исполн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тельным органом государственной власти субъекта Российской Федер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 xml:space="preserve">ции, органом местного самоуправления </w:t>
            </w:r>
            <w:hyperlink r:id="rId18" w:anchor="/document/71635710/entry/1000" w:history="1">
              <w:r w:rsidRPr="000058D9">
                <w:rPr>
                  <w:rStyle w:val="a3"/>
                  <w:color w:val="000000"/>
                </w:rPr>
                <w:t>стоимости</w:t>
              </w:r>
            </w:hyperlink>
            <w:r w:rsidRPr="000058D9">
              <w:rPr>
                <w:color w:val="000000"/>
              </w:rPr>
              <w:t xml:space="preserve"> и объема услуг, оказ</w:t>
            </w:r>
            <w:r w:rsidRPr="000058D9">
              <w:rPr>
                <w:color w:val="000000"/>
              </w:rPr>
              <w:t>ы</w:t>
            </w:r>
            <w:r w:rsidRPr="000058D9">
              <w:rPr>
                <w:color w:val="000000"/>
              </w:rPr>
              <w:t>ваемых по договору о присоединении соответствующего объекта доро</w:t>
            </w:r>
            <w:r w:rsidRPr="000058D9">
              <w:rPr>
                <w:color w:val="000000"/>
              </w:rPr>
              <w:t>ж</w:t>
            </w:r>
            <w:r w:rsidRPr="000058D9">
              <w:rPr>
                <w:color w:val="000000"/>
              </w:rPr>
              <w:t>ного сервиса к соответствующей автомобил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ной дороге.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Строительство, реконструкция, капитальный ремонт, ремонт и содерж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ние подъездов, съездов и примыканий, стоянок и мест остановки тран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портных средств, переходно-скоростных полос осуществляются владел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цем объекта дорожного сервиса или за его счет. Капитальный ремонт, ремонт и содержание подъездов, съездов и примыканий, сто</w:t>
            </w:r>
            <w:r w:rsidRPr="000058D9">
              <w:rPr>
                <w:color w:val="000000"/>
              </w:rPr>
              <w:t>я</w:t>
            </w:r>
            <w:r w:rsidRPr="000058D9">
              <w:rPr>
                <w:color w:val="000000"/>
              </w:rPr>
              <w:t>нок и мест остановки транспортных средств, переходно-скоростных полос осущест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ляются в соответствии с классификацией работ по к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питальному ремонту, ремонту и содержанию автомобильных дорог, установленной федерал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ным органом исполнительной власти, осуществляющим функции по в</w:t>
            </w:r>
            <w:r w:rsidRPr="000058D9">
              <w:rPr>
                <w:color w:val="000000"/>
              </w:rPr>
              <w:t>ы</w:t>
            </w:r>
            <w:r w:rsidRPr="000058D9">
              <w:rPr>
                <w:color w:val="000000"/>
              </w:rPr>
              <w:t>работке государственной политики и нормативно-правовому регулиров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нию в сфере дорожного х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зяйства.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Реконструкция, капитальный ремонт и ремонт примыканий объектов д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 xml:space="preserve">рожного сервиса к автомобильным дорогам </w:t>
            </w:r>
            <w:r w:rsidRPr="000058D9">
              <w:rPr>
                <w:color w:val="000000"/>
              </w:rPr>
              <w:lastRenderedPageBreak/>
              <w:t>допускаются при н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личии согласия в письменной форме владельцев автомобильных дорог на в</w:t>
            </w:r>
            <w:r w:rsidRPr="000058D9">
              <w:rPr>
                <w:color w:val="000000"/>
              </w:rPr>
              <w:t>ы</w:t>
            </w:r>
            <w:r w:rsidRPr="000058D9">
              <w:rPr>
                <w:color w:val="000000"/>
              </w:rPr>
              <w:t>полнение указанных работ. Это согласие должно содержать техн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ческие требования и условия, подлежащие обяз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тельному исполнению лицами, осуществляющими реконструкцию, капитальный ремонт и ремонт прим</w:t>
            </w:r>
            <w:r w:rsidRPr="000058D9">
              <w:rPr>
                <w:color w:val="000000"/>
              </w:rPr>
              <w:t>ы</w:t>
            </w:r>
            <w:r w:rsidRPr="000058D9">
              <w:rPr>
                <w:color w:val="000000"/>
              </w:rPr>
              <w:t>каний объектов дорожного сервиса к автомобильным дор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гам (далее в настоящей статье - технические требования и условия, подлежащие об</w:t>
            </w:r>
            <w:r w:rsidRPr="000058D9">
              <w:rPr>
                <w:color w:val="000000"/>
              </w:rPr>
              <w:t>я</w:t>
            </w:r>
            <w:r w:rsidRPr="000058D9">
              <w:rPr>
                <w:color w:val="000000"/>
              </w:rPr>
              <w:t>зательному исполн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нию). 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Лица, осуществляющие строительство, реконструкцию, капитальный 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монт объектов дорожного сервиса или реконструкцию, капитальный 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монт и ремонт примыканий объектов дорожного сервиса к автомобил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ным дорогам без разрешения на строительство, без предусмо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 xml:space="preserve">ренного </w:t>
            </w:r>
            <w:hyperlink r:id="rId19" w:anchor="/document/12157004/entry/22011" w:history="1">
              <w:r w:rsidRPr="000058D9">
                <w:rPr>
                  <w:rStyle w:val="a3"/>
                  <w:color w:val="000000"/>
                </w:rPr>
                <w:t>частью 11</w:t>
              </w:r>
            </w:hyperlink>
            <w:r w:rsidRPr="000058D9">
              <w:rPr>
                <w:color w:val="000000"/>
              </w:rPr>
              <w:t xml:space="preserve"> настоящей статьи согласия или с нарушением те</w:t>
            </w:r>
            <w:r w:rsidRPr="000058D9">
              <w:rPr>
                <w:color w:val="000000"/>
              </w:rPr>
              <w:t>х</w:t>
            </w:r>
            <w:r w:rsidRPr="000058D9">
              <w:rPr>
                <w:color w:val="000000"/>
              </w:rPr>
              <w:t>нических требований и условий, подлежащих обязательному исполнению, по тр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бованию органа, уполномоченного на осуществление гос</w:t>
            </w:r>
            <w:r w:rsidRPr="000058D9">
              <w:rPr>
                <w:color w:val="000000"/>
              </w:rPr>
              <w:t>у</w:t>
            </w:r>
            <w:r w:rsidRPr="000058D9">
              <w:rPr>
                <w:color w:val="000000"/>
              </w:rPr>
              <w:t>дарственного строительного надзора, и (или) владельцев автомобильных дорог обяз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ны прекратить осуществление строительства, реконструкции, капитальн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го ремонта объектов дорожного сервиса или реко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струкции, капитального ремонта и ремонта примыканий объектов дорожного сервиса к автом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бильным дорогам, осуществить снос незако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но возведенных сооружений, иных объектов и привести автомобильные дороги в первоначальное с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стояние. В случае отказа от исполнения указанных требований владел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цы а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томобильных дорог выполняют работы по ликвидации возведенных объектов дорожного сервиса или примыканий с последующей компенс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цией затрат на выполнение этих работ за счет лиц, виновных в незако</w:t>
            </w:r>
            <w:r w:rsidRPr="000058D9">
              <w:rPr>
                <w:color w:val="000000"/>
              </w:rPr>
              <w:t>н</w:t>
            </w:r>
            <w:r w:rsidRPr="000058D9">
              <w:rPr>
                <w:color w:val="000000"/>
              </w:rPr>
              <w:t>ном возведении таких объектов, сооружений, в соответствии с законод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тельством Российской Федер</w:t>
            </w:r>
            <w:r w:rsidRPr="000058D9">
              <w:rPr>
                <w:color w:val="000000"/>
              </w:rPr>
              <w:t>а</w:t>
            </w:r>
            <w:r w:rsidRPr="000058D9">
              <w:rPr>
                <w:color w:val="000000"/>
              </w:rPr>
              <w:t>ции.</w:t>
            </w:r>
          </w:p>
        </w:tc>
      </w:tr>
      <w:tr w:rsidR="006B0A56" w:rsidRPr="000058D9" w:rsidTr="009F4C82">
        <w:trPr>
          <w:trHeight w:val="278"/>
        </w:trPr>
        <w:tc>
          <w:tcPr>
            <w:tcW w:w="559" w:type="dxa"/>
            <w:vMerge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B0A56" w:rsidRPr="000058D9" w:rsidRDefault="006B0A56" w:rsidP="009F4C82">
            <w:pPr>
              <w:pStyle w:val="1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Пользователям автомобильными дорогами запрещается: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1) осуществлять движение по автомобильным дорогам на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средствах, имеющих элементы конструкций, которые могут нанести п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вреждение автомобильным дорогам;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2) осуществлять движение по автомобильным дорогам на тяжелове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ных транспортных средствах, масса которых с грузом или без груза и (или) нагрузка на ось которых более чем на два процента превышают допуст</w:t>
            </w:r>
            <w:r w:rsidRPr="000058D9">
              <w:rPr>
                <w:color w:val="000000"/>
              </w:rPr>
              <w:t>и</w:t>
            </w:r>
            <w:r w:rsidRPr="000058D9">
              <w:rPr>
                <w:color w:val="000000"/>
              </w:rPr>
              <w:t>мую массу транспортного средства и (или) д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 xml:space="preserve">пустимую нагрузку на ось, и (или) на крупногабаритных </w:t>
            </w:r>
            <w:r w:rsidRPr="000058D9">
              <w:rPr>
                <w:color w:val="000000"/>
              </w:rPr>
              <w:lastRenderedPageBreak/>
              <w:t>транспортных средствах и на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средствах, осуществляющих перевозки опасных грузов без специальных разрешений, выдаваемых в порядке, установленном Федеральным зак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ном от 08.11.2007 № 257-ФЗ, а также осуществлять движение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средств, имеющих разрешенную массу свыше 12 тонн, по автом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бильным дорогам общего пользования федерального значения без вн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сения платы в счет возмещения вреда, причиняем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го автомобильным дорогам общего пользования федерального значения такими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ными средс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вами;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3) осуществлять движение по автомобильным дорогам на тяжелове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ных транспортных средствах, осуществляющих перевозки грузов, не явля</w:t>
            </w:r>
            <w:r w:rsidRPr="000058D9">
              <w:rPr>
                <w:color w:val="000000"/>
              </w:rPr>
              <w:t>ю</w:t>
            </w:r>
            <w:r w:rsidRPr="000058D9">
              <w:rPr>
                <w:color w:val="000000"/>
              </w:rPr>
              <w:t>щихся  неделимыми;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4) осуществлять движение по автомобильным дорогам на крупногабари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транспортных средствах, осуществляющих перевозки грузов, не я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ляющихся неделимыми, за исключением осущес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вляющих движение на основании специальных разрешений крупногабаритных транспор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ных средств, габариты которых превышают допустимые габариты не более чем на два процента.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Пользователям автомобильными дорогами и иным осуществляющим и</w:t>
            </w:r>
            <w:r w:rsidRPr="000058D9">
              <w:rPr>
                <w:color w:val="000000"/>
              </w:rPr>
              <w:t>с</w:t>
            </w:r>
            <w:r w:rsidRPr="000058D9">
              <w:rPr>
                <w:color w:val="000000"/>
              </w:rPr>
              <w:t>пользование автомобильных дорог лицам запрещае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ся: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1) загрязнять дорожное покрытие, полосы отвода и придорожные пол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сы автомобильных дорог;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2) использовать водоотводные сооружения автомобильных дорог для стока или сброса вод;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3) выполнять в границах полос отвода автомобильных дорог, в том числе на проезжей части автомобильных дорог, работы, связанные с примен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нием горючих веществ, а также веществ, которые могут оказать воздейс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вие на уменьшение сцепления колес транспортных средств с дорожным покрытием;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4) создавать условия, препятствующие обеспечению безопасности д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рожного движения;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5) осуществлять прогон животных через автомобильные дороги вне сп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циально установленных мест, согласованных с владельцами автом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бильных дорог;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t>6) повреждать автомобильные дороги или осуществлять иные дейс</w:t>
            </w:r>
            <w:r w:rsidRPr="000058D9">
              <w:rPr>
                <w:color w:val="000000"/>
              </w:rPr>
              <w:t>т</w:t>
            </w:r>
            <w:r w:rsidRPr="000058D9">
              <w:rPr>
                <w:color w:val="000000"/>
              </w:rPr>
              <w:t>вия, наносящие ущерб автомобильным дорогам либо создающие пр</w:t>
            </w:r>
            <w:r w:rsidRPr="000058D9">
              <w:rPr>
                <w:color w:val="000000"/>
              </w:rPr>
              <w:t>е</w:t>
            </w:r>
            <w:r w:rsidRPr="000058D9">
              <w:rPr>
                <w:color w:val="000000"/>
              </w:rPr>
              <w:t>пятствия движению транспортных средств и (или) пешех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дов;</w:t>
            </w:r>
          </w:p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8D9">
              <w:rPr>
                <w:color w:val="000000"/>
              </w:rPr>
              <w:lastRenderedPageBreak/>
              <w:t xml:space="preserve">7) нарушать другие установленные Федеральным законом от 08.11.2007 № 257-ФЗ, другими </w:t>
            </w:r>
            <w:r w:rsidRPr="000058D9">
              <w:rPr>
                <w:rStyle w:val="af1"/>
                <w:i w:val="0"/>
                <w:color w:val="000000"/>
              </w:rPr>
              <w:t>федеральными</w:t>
            </w:r>
            <w:r w:rsidRPr="000058D9">
              <w:rPr>
                <w:i/>
                <w:color w:val="000000"/>
              </w:rPr>
              <w:t xml:space="preserve"> </w:t>
            </w:r>
            <w:r w:rsidRPr="000058D9">
              <w:rPr>
                <w:rStyle w:val="af1"/>
                <w:i w:val="0"/>
                <w:color w:val="000000"/>
              </w:rPr>
              <w:t>законами</w:t>
            </w:r>
            <w:r w:rsidRPr="000058D9">
              <w:rPr>
                <w:color w:val="000000"/>
              </w:rPr>
              <w:t xml:space="preserve"> и иными но</w:t>
            </w:r>
            <w:r w:rsidRPr="000058D9">
              <w:rPr>
                <w:color w:val="000000"/>
              </w:rPr>
              <w:t>р</w:t>
            </w:r>
            <w:r w:rsidRPr="000058D9">
              <w:rPr>
                <w:color w:val="000000"/>
              </w:rPr>
              <w:t>мативными правовыми актами Российской Федерации, законами и иными нормати</w:t>
            </w:r>
            <w:r w:rsidRPr="000058D9">
              <w:rPr>
                <w:color w:val="000000"/>
              </w:rPr>
              <w:t>в</w:t>
            </w:r>
            <w:r w:rsidRPr="000058D9">
              <w:rPr>
                <w:color w:val="000000"/>
              </w:rPr>
              <w:t>ными правовыми актами субъектов Российской Федерации, муниципал</w:t>
            </w:r>
            <w:r w:rsidRPr="000058D9">
              <w:rPr>
                <w:color w:val="000000"/>
              </w:rPr>
              <w:t>ь</w:t>
            </w:r>
            <w:r w:rsidRPr="000058D9">
              <w:rPr>
                <w:color w:val="000000"/>
              </w:rPr>
              <w:t>ными правовыми актами требования к ограничению использования авт</w:t>
            </w:r>
            <w:r w:rsidRPr="000058D9">
              <w:rPr>
                <w:color w:val="000000"/>
              </w:rPr>
              <w:t>о</w:t>
            </w:r>
            <w:r w:rsidRPr="000058D9">
              <w:rPr>
                <w:color w:val="000000"/>
              </w:rPr>
              <w:t>мобильных дорог, их полос отвода и придорожных полос.</w:t>
            </w:r>
          </w:p>
        </w:tc>
      </w:tr>
      <w:tr w:rsidR="006B0A56" w:rsidRPr="000058D9" w:rsidTr="009F4C82">
        <w:trPr>
          <w:trHeight w:val="278"/>
        </w:trPr>
        <w:tc>
          <w:tcPr>
            <w:tcW w:w="559" w:type="dxa"/>
          </w:tcPr>
          <w:p w:rsidR="006B0A56" w:rsidRPr="000058D9" w:rsidRDefault="006B0A56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0" w:type="dxa"/>
          </w:tcPr>
          <w:p w:rsidR="006B0A56" w:rsidRPr="000058D9" w:rsidRDefault="006B0A56" w:rsidP="009F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8D9"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05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от </w:t>
            </w:r>
            <w:r w:rsidR="00220384">
              <w:rPr>
                <w:rFonts w:ascii="Times New Roman" w:hAnsi="Times New Roman" w:cs="Times New Roman"/>
                <w:sz w:val="24"/>
                <w:szCs w:val="24"/>
              </w:rPr>
              <w:t xml:space="preserve">31.07.2018 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20384">
              <w:rPr>
                <w:rFonts w:ascii="Times New Roman" w:hAnsi="Times New Roman" w:cs="Times New Roman"/>
                <w:sz w:val="24"/>
                <w:szCs w:val="24"/>
              </w:rPr>
              <w:t>1-1/67</w:t>
            </w:r>
            <w:bookmarkStart w:id="4" w:name="_GoBack"/>
            <w:bookmarkEnd w:id="4"/>
            <w:r w:rsidRPr="00005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«Об утверждении админ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исполнения муниципал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ной функции по осущест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лению м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за обеспечением сохранности автомобил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ных дорог местного знач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 xml:space="preserve">ния в границах населенных пунктов </w:t>
            </w:r>
            <w:r w:rsidR="000058D9"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щенского муниц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58D9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200" w:type="dxa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юридические лица,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индивидуальные предприниматели</w:t>
            </w:r>
          </w:p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106" w:type="dxa"/>
          </w:tcPr>
          <w:p w:rsidR="006B0A56" w:rsidRPr="000058D9" w:rsidRDefault="006B0A56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0058D9">
              <w:rPr>
                <w:color w:val="000000"/>
              </w:rPr>
              <w:t>в полном объёме</w:t>
            </w:r>
          </w:p>
        </w:tc>
        <w:tc>
          <w:tcPr>
            <w:tcW w:w="7229" w:type="dxa"/>
          </w:tcPr>
          <w:p w:rsidR="006B0A56" w:rsidRPr="000058D9" w:rsidRDefault="006B0A56" w:rsidP="009F4C82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</w:p>
        </w:tc>
      </w:tr>
    </w:tbl>
    <w:p w:rsidR="006B0A56" w:rsidRDefault="006B0A56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7AB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7A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Орловского</w:t>
      </w:r>
      <w:r w:rsidRPr="00697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7A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7A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31.07.2018</w:t>
      </w:r>
      <w:r w:rsidRPr="00697AB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1-1/66</w:t>
      </w: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97ABD" w:rsidRPr="00697ABD" w:rsidRDefault="00697ABD" w:rsidP="00697ABD">
      <w:pPr>
        <w:tabs>
          <w:tab w:val="left" w:pos="9072"/>
        </w:tabs>
        <w:ind w:right="-28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ABD" w:rsidRPr="00697ABD" w:rsidRDefault="00697ABD" w:rsidP="00697ABD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BD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Орловского</w:t>
      </w:r>
      <w:r w:rsidRPr="00697A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те</w:t>
      </w:r>
      <w:r w:rsidRPr="00697ABD">
        <w:rPr>
          <w:rFonts w:ascii="Times New Roman" w:hAnsi="Times New Roman" w:cs="Times New Roman"/>
          <w:b/>
          <w:sz w:val="24"/>
          <w:szCs w:val="24"/>
        </w:rPr>
        <w:t>к</w:t>
      </w:r>
      <w:r w:rsidRPr="00697ABD">
        <w:rPr>
          <w:rFonts w:ascii="Times New Roman" w:hAnsi="Times New Roman" w:cs="Times New Roman"/>
          <w:b/>
          <w:sz w:val="24"/>
          <w:szCs w:val="24"/>
        </w:rPr>
        <w:t>стов соответствующих норм</w:t>
      </w:r>
      <w:r w:rsidRPr="00697ABD">
        <w:rPr>
          <w:rFonts w:ascii="Times New Roman" w:hAnsi="Times New Roman" w:cs="Times New Roman"/>
          <w:b/>
          <w:sz w:val="24"/>
          <w:szCs w:val="24"/>
        </w:rPr>
        <w:t>а</w:t>
      </w:r>
      <w:r w:rsidRPr="00697ABD">
        <w:rPr>
          <w:rFonts w:ascii="Times New Roman" w:hAnsi="Times New Roman" w:cs="Times New Roman"/>
          <w:b/>
          <w:sz w:val="24"/>
          <w:szCs w:val="24"/>
        </w:rPr>
        <w:t>тивных правовых актов</w:t>
      </w:r>
    </w:p>
    <w:tbl>
      <w:tblPr>
        <w:tblW w:w="148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769"/>
        <w:gridCol w:w="2496"/>
        <w:gridCol w:w="2443"/>
        <w:gridCol w:w="6547"/>
      </w:tblGrid>
      <w:tr w:rsidR="00697ABD" w:rsidRPr="00697ABD" w:rsidTr="009F4C82">
        <w:trPr>
          <w:trHeight w:val="146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9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Наименование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и реквизиты акта</w:t>
            </w:r>
          </w:p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круга лиц и (или) п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речня объектов, 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отношении которых устанавливаются об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зательные требов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493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 xml:space="preserve">Указание </w:t>
            </w:r>
            <w:r w:rsidRPr="00697ABD">
              <w:rPr>
                <w:color w:val="000000"/>
              </w:rPr>
              <w:br/>
              <w:t>на структурные един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цы акта, соблюдение которых оценив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 xml:space="preserve">ется </w:t>
            </w:r>
            <w:r w:rsidRPr="00697ABD">
              <w:rPr>
                <w:color w:val="000000"/>
              </w:rPr>
              <w:br/>
              <w:t>при проведении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 xml:space="preserve">мероприятий </w:t>
            </w:r>
            <w:r w:rsidRPr="00697ABD">
              <w:rPr>
                <w:color w:val="000000"/>
              </w:rPr>
              <w:br/>
              <w:t>по контролю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акта</w:t>
            </w:r>
          </w:p>
        </w:tc>
      </w:tr>
      <w:tr w:rsidR="00697ABD" w:rsidRPr="00697ABD" w:rsidTr="009F4C82">
        <w:trPr>
          <w:trHeight w:val="565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rStyle w:val="af1"/>
                <w:i w:val="0"/>
                <w:color w:val="000000"/>
              </w:rPr>
              <w:t>Жилищный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кодекс</w:t>
            </w:r>
            <w:r w:rsidRPr="00697ABD">
              <w:rPr>
                <w:color w:val="000000"/>
              </w:rPr>
              <w:t xml:space="preserve"> Росси</w:t>
            </w:r>
            <w:r w:rsidRPr="00697ABD">
              <w:rPr>
                <w:color w:val="000000"/>
              </w:rPr>
              <w:t>й</w:t>
            </w:r>
            <w:r w:rsidRPr="00697ABD">
              <w:rPr>
                <w:color w:val="000000"/>
              </w:rPr>
              <w:t>ской Федерации от 29 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кабря 2004 г. № 188-ФЗ (далее – Жилищный к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декс РФ)</w:t>
            </w:r>
          </w:p>
        </w:tc>
        <w:tc>
          <w:tcPr>
            <w:tcW w:w="2200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697ABD" w:rsidRPr="00697ABD" w:rsidRDefault="00697ABD" w:rsidP="009F4C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муниципал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контроля – ж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лищный фонд, нах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дящийся в муниц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собственн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93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части 1, 1.1 статьи 161,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пункт 3 части 2 ст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тьи 19,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часть 1.1 статьи 20,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часть 1 статьи 29,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часть 1 статьи 32,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часть 1 статьи 91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Style w:val="s104"/>
                <w:color w:val="000000"/>
              </w:rPr>
            </w:pPr>
            <w:r w:rsidRPr="00697ABD">
              <w:rPr>
                <w:color w:val="000000"/>
              </w:rPr>
              <w:t>Управление многоквартирным домом должно обеспечивать благ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приятные и безопасные условия проживания граждан, надл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жащее соде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>жание общего имущества в многоквартирном доме, решение вопросов пользования указанным имуществом, а также предоста</w:t>
            </w:r>
            <w:r w:rsidRPr="00697ABD">
              <w:rPr>
                <w:color w:val="000000"/>
              </w:rPr>
              <w:t>в</w:t>
            </w:r>
            <w:r w:rsidRPr="00697ABD">
              <w:rPr>
                <w:color w:val="000000"/>
              </w:rPr>
              <w:t>ление коммунал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ных услуг гражданам, проживающим в таком доме. Правительство Росси</w:t>
            </w:r>
            <w:r w:rsidRPr="00697ABD">
              <w:rPr>
                <w:color w:val="000000"/>
              </w:rPr>
              <w:t>й</w:t>
            </w:r>
            <w:r w:rsidRPr="00697ABD">
              <w:rPr>
                <w:color w:val="000000"/>
              </w:rPr>
              <w:t xml:space="preserve">ской Федерации устанавливает </w:t>
            </w:r>
            <w:hyperlink r:id="rId20" w:anchor="/document/70379374/entry/1000" w:history="1">
              <w:r w:rsidRPr="00697ABD">
                <w:rPr>
                  <w:rStyle w:val="a3"/>
                  <w:color w:val="000000"/>
                </w:rPr>
                <w:t>стандарты и правила</w:t>
              </w:r>
            </w:hyperlink>
            <w:r w:rsidRPr="00697ABD">
              <w:rPr>
                <w:color w:val="000000"/>
              </w:rPr>
              <w:t xml:space="preserve"> деятельности по управлению многокварти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>ными домами (часть 1 статьи 161).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97ABD">
              <w:rPr>
                <w:color w:val="000000"/>
              </w:rPr>
              <w:t>Надлежащее содержание общего имущества собственников пом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щений в многоквартирном доме должно осуществляться в соотве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ствии с требованиями законодательства Российской Федер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ции, в том числе в области обеспечения санитарно-эпидемиологического благополучия населения, о техническом рег</w:t>
            </w:r>
            <w:r w:rsidRPr="00697ABD">
              <w:rPr>
                <w:color w:val="000000"/>
              </w:rPr>
              <w:t>у</w:t>
            </w:r>
            <w:r w:rsidRPr="00697ABD">
              <w:rPr>
                <w:color w:val="000000"/>
              </w:rPr>
              <w:t>лировании, пожарной безопасности, защите прав потреб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телей, и должно обеспечивать: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1) соблюдение требований к надежности и безопасности многоква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>тирного дома;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lastRenderedPageBreak/>
              <w:t>2) безопасность жизни и здоровья граждан, имущества физ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ческих лиц, имущества юридических лиц, государственного и муниципал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ного имущества;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3) доступность пользования помещениями и иным имущес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вом, входящим в состав общего имущества собственников помещ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ний в многоква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>тирном доме;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4) соблюдение прав и законных интересов собственников помещ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ний в многоквартирном доме, а также иных лиц;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Style w:val="s104"/>
              </w:rPr>
            </w:pPr>
            <w:r w:rsidRPr="00697ABD">
              <w:rPr>
                <w:color w:val="000000"/>
              </w:rPr>
              <w:t>5) постоянную готовность инженерных коммуникаций, приб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ров учета и другого оборудования, входящих в состав общего имущес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ва собственников помещений в многоквартирном доме, к осущест</w:t>
            </w:r>
            <w:r w:rsidRPr="00697ABD">
              <w:rPr>
                <w:color w:val="000000"/>
              </w:rPr>
              <w:t>в</w:t>
            </w:r>
            <w:r w:rsidRPr="00697ABD">
              <w:rPr>
                <w:color w:val="000000"/>
              </w:rPr>
              <w:t>лению поставок ресурсов, необходимых для предоставления ко</w:t>
            </w:r>
            <w:r w:rsidRPr="00697ABD">
              <w:rPr>
                <w:color w:val="000000"/>
              </w:rPr>
              <w:t>м</w:t>
            </w:r>
            <w:r w:rsidRPr="00697ABD">
              <w:rPr>
                <w:color w:val="000000"/>
              </w:rPr>
              <w:t>мунальных услуг гражданам, проживающим в многоквартирном д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ме, в соответствии с </w:t>
            </w:r>
            <w:hyperlink r:id="rId21" w:anchor="/document/12186043/entry/1000" w:history="1">
              <w:r w:rsidRPr="00697ABD">
                <w:rPr>
                  <w:rStyle w:val="a3"/>
                  <w:color w:val="000000"/>
                </w:rPr>
                <w:t>правилами</w:t>
              </w:r>
            </w:hyperlink>
            <w:r w:rsidRPr="00697ABD">
              <w:rPr>
                <w:color w:val="000000"/>
              </w:rPr>
              <w:t xml:space="preserve"> предоставления, приостановки и ограничения предоставления коммунал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ных услуг собственникам и пользователям помещений в многоквартирных домах и жилых д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мах, установленными Правительством Российской Федерации (часть 2 статьи 161).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97ABD">
              <w:rPr>
                <w:rStyle w:val="s104"/>
                <w:color w:val="000000"/>
              </w:rPr>
              <w:t>Муниципальный жилищный фонд</w:t>
            </w:r>
            <w:r w:rsidRPr="00697ABD">
              <w:rPr>
                <w:color w:val="000000"/>
              </w:rPr>
              <w:t xml:space="preserve"> - совокупность жилых помещ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ний, принадлежащих на праве собственности муниципальным образов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ниям (пункт 3 части 2 статьи 19).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Под муниципальным жилищным контролем понимается деятел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ность органов местного самоуправления, уполномоченных на орг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низацию и проведение на территории муниципального образ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вания проверок соблюдения юридическими лицами, индивидуал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ными предпринимателями и гражданами обязательных требований, уст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новленных в отношении муниципального жилищного фонда фед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ральными законами и законами субъектов Российской Фед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рации в области жилищных отношений, а также муниципальными правов</w:t>
            </w:r>
            <w:r w:rsidRPr="00697ABD">
              <w:rPr>
                <w:color w:val="000000"/>
              </w:rPr>
              <w:t>ы</w:t>
            </w:r>
            <w:r w:rsidRPr="00697ABD">
              <w:rPr>
                <w:color w:val="000000"/>
              </w:rPr>
              <w:t>ми актами. Органы государственной власти субъектов Ро</w:t>
            </w:r>
            <w:r w:rsidRPr="00697ABD">
              <w:rPr>
                <w:color w:val="000000"/>
              </w:rPr>
              <w:t>с</w:t>
            </w:r>
            <w:r w:rsidRPr="00697ABD">
              <w:rPr>
                <w:color w:val="000000"/>
              </w:rPr>
              <w:t>сийской Федерации вправе наделять законами субъектов Российской Фед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рации уполномоченные органы местного самоуправления отдел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ными полномочиями по проведению проверок при осущест</w:t>
            </w:r>
            <w:r w:rsidRPr="00697ABD">
              <w:rPr>
                <w:color w:val="000000"/>
              </w:rPr>
              <w:t>в</w:t>
            </w:r>
            <w:r w:rsidRPr="00697ABD">
              <w:rPr>
                <w:color w:val="000000"/>
              </w:rPr>
              <w:t>лении лицензионного контроля в отношении юридических лиц или индив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дуальных предпринимателей, осуществляющих деятел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 xml:space="preserve">ность по управлению </w:t>
            </w:r>
            <w:r w:rsidRPr="00697ABD">
              <w:rPr>
                <w:color w:val="000000"/>
              </w:rPr>
              <w:lastRenderedPageBreak/>
              <w:t>многоквартирными домами на основании л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цензии (часть 1.1 статьи 20).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Самовольными являются переустройство и (или) переплан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ровка жилого помещения, проведенные при отсутствии основания, пред</w:t>
            </w:r>
            <w:r w:rsidRPr="00697ABD">
              <w:rPr>
                <w:color w:val="000000"/>
              </w:rPr>
              <w:t>у</w:t>
            </w:r>
            <w:r w:rsidRPr="00697ABD">
              <w:rPr>
                <w:color w:val="000000"/>
              </w:rPr>
              <w:t xml:space="preserve">смотренного </w:t>
            </w:r>
            <w:hyperlink r:id="rId22" w:anchor="/document/12138291/entry/2606" w:history="1">
              <w:r w:rsidRPr="00697ABD">
                <w:rPr>
                  <w:rStyle w:val="a3"/>
                  <w:color w:val="000000"/>
                </w:rPr>
                <w:t>частью 6 статьи 26</w:t>
              </w:r>
            </w:hyperlink>
            <w:r w:rsidRPr="00697ABD">
              <w:rPr>
                <w:color w:val="000000"/>
              </w:rPr>
              <w:t xml:space="preserve"> Жилищного кодекса РФ, или с н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рушением проекта переустройства и (или) перепланировки, пре</w:t>
            </w:r>
            <w:r w:rsidRPr="00697ABD">
              <w:rPr>
                <w:color w:val="000000"/>
              </w:rPr>
              <w:t>д</w:t>
            </w:r>
            <w:r w:rsidRPr="00697ABD">
              <w:rPr>
                <w:color w:val="000000"/>
              </w:rPr>
              <w:t xml:space="preserve">ставлявшегося в соответствии с </w:t>
            </w:r>
            <w:hyperlink r:id="rId23" w:anchor="/document/12138291/entry/26023" w:history="1">
              <w:r w:rsidRPr="00697ABD">
                <w:rPr>
                  <w:rStyle w:val="a3"/>
                  <w:color w:val="000000"/>
                </w:rPr>
                <w:t>пунктом 3 части 2 статьи 26</w:t>
              </w:r>
            </w:hyperlink>
            <w:r w:rsidRPr="00697ABD">
              <w:rPr>
                <w:color w:val="000000"/>
              </w:rPr>
              <w:t xml:space="preserve"> Ж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лищного кодекса РФ (часть 1 статьи 29).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Жилое помещение может быть изъято у собственника в связи с изъятием земельного участка, на котором расположено такое ж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лое помещение или расположен многоквартирный дом, в котором нах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дится такое жилое помещение, для государственных или муниц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пальных нужд. Предоставление возмещения за часть жилого пом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щения допускается не иначе как с согласия собственника. В зав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симости от того, для чьих нужд изымается земельный участок, в</w:t>
            </w:r>
            <w:r w:rsidRPr="00697ABD">
              <w:rPr>
                <w:color w:val="000000"/>
              </w:rPr>
              <w:t>ы</w:t>
            </w:r>
            <w:r w:rsidRPr="00697ABD">
              <w:rPr>
                <w:color w:val="000000"/>
              </w:rPr>
              <w:t>куп жилого помещения осуществляется на основании решения уполномоченного федерального органа исполнительной вл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сти, исполнительного органа государственной власти субъекта Росси</w:t>
            </w:r>
            <w:r w:rsidRPr="00697ABD">
              <w:rPr>
                <w:color w:val="000000"/>
              </w:rPr>
              <w:t>й</w:t>
            </w:r>
            <w:r w:rsidRPr="00697ABD">
              <w:rPr>
                <w:color w:val="000000"/>
              </w:rPr>
              <w:t>ской Федерации или органа местного самоуправления (часть 1 ст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тьи 32).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Если наниматель и (или) проживающие совместно с ним чл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ны его семьи используют жилое помещение не по назначению, системат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чески нарушают права и законные интересы соседей или бесхозя</w:t>
            </w:r>
            <w:r w:rsidRPr="00697ABD">
              <w:rPr>
                <w:color w:val="000000"/>
              </w:rPr>
              <w:t>й</w:t>
            </w:r>
            <w:r w:rsidRPr="00697ABD">
              <w:rPr>
                <w:color w:val="000000"/>
              </w:rPr>
              <w:t>ственно обращаются с жилым помещением, допуская его разруш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ние, наймодатель обязан предупредить нанимателя и чл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нов его семьи о необходимости устранить нарушения. Если указанные н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рушения влекут за собой разрушение жилого помещения, наймод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тель также вправе назначить нанимателю и членам его семьи р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зумный срок для устранения этих нарушений. Если наниматель ж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 xml:space="preserve">лого помещения и (или) проживающие совместно с ним члены его семьи после предупреждения наймодателя не устранят эти </w:t>
            </w:r>
            <w:r w:rsidRPr="00697ABD">
              <w:rPr>
                <w:rStyle w:val="highlightsearch4"/>
                <w:color w:val="000000"/>
              </w:rPr>
              <w:t>нар</w:t>
            </w:r>
            <w:r w:rsidRPr="00697ABD">
              <w:rPr>
                <w:rStyle w:val="highlightsearch4"/>
                <w:color w:val="000000"/>
              </w:rPr>
              <w:t>у</w:t>
            </w:r>
            <w:r w:rsidRPr="00697ABD">
              <w:rPr>
                <w:rStyle w:val="highlightsearch4"/>
                <w:color w:val="000000"/>
              </w:rPr>
              <w:t>шения</w:t>
            </w:r>
            <w:r w:rsidRPr="00697ABD">
              <w:rPr>
                <w:color w:val="000000"/>
              </w:rPr>
              <w:t xml:space="preserve">, виновные </w:t>
            </w:r>
            <w:r w:rsidRPr="00697ABD">
              <w:rPr>
                <w:rStyle w:val="highlightsearch4"/>
                <w:color w:val="000000"/>
              </w:rPr>
              <w:t>граждане</w:t>
            </w:r>
            <w:r w:rsidRPr="00697ABD">
              <w:rPr>
                <w:color w:val="000000"/>
              </w:rPr>
              <w:t xml:space="preserve"> по требованию наймодателя или других заинтересованных лиц выселяются в судебном порядке без предо</w:t>
            </w:r>
            <w:r w:rsidRPr="00697ABD">
              <w:rPr>
                <w:color w:val="000000"/>
              </w:rPr>
              <w:t>с</w:t>
            </w:r>
            <w:r w:rsidRPr="00697ABD">
              <w:rPr>
                <w:color w:val="000000"/>
              </w:rPr>
              <w:t>тавления друг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го жилого помещения (часть 1 статьи 91). </w:t>
            </w:r>
          </w:p>
        </w:tc>
      </w:tr>
      <w:tr w:rsidR="00697ABD" w:rsidRPr="00697ABD" w:rsidTr="009F4C82">
        <w:trPr>
          <w:trHeight w:val="563"/>
        </w:trPr>
        <w:tc>
          <w:tcPr>
            <w:tcW w:w="559" w:type="dxa"/>
            <w:vMerge w:val="restart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vMerge w:val="restart"/>
          </w:tcPr>
          <w:p w:rsidR="00697ABD" w:rsidRPr="00697ABD" w:rsidRDefault="00697ABD" w:rsidP="009F4C82">
            <w:pPr>
              <w:pStyle w:val="1"/>
              <w:rPr>
                <w:rStyle w:val="af1"/>
                <w:rFonts w:ascii="Times New Roman" w:hAnsi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hyperlink r:id="rId24" w:history="1"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Федеральный закон от 26 д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е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кабря 2008 г. № 294-ФЗ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br/>
                <w:t>"О защите прав юридич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е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ских лиц и индивидуал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ь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ных пре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д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принимателей при осуществлении гос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у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дарственного ко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н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троля (надзора) и муниципальн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о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го контр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о</w:t>
              </w:r>
              <w:r w:rsidRPr="00697ABD">
                <w:rPr>
                  <w:rStyle w:val="af8"/>
                  <w:rFonts w:ascii="Times New Roman" w:hAnsi="Times New Roman"/>
                  <w:bCs w:val="0"/>
                  <w:color w:val="000000"/>
                  <w:sz w:val="24"/>
                  <w:szCs w:val="24"/>
                </w:rPr>
                <w:t>ля"</w:t>
              </w:r>
            </w:hyperlink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юридические лица,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индивидуальные предприниматели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1 статьи 9 </w:t>
            </w:r>
          </w:p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Предметом плановой проверки является соблюдение юрид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ческим лицом, индивидуальным предпринимателем в процессе осущест</w:t>
            </w:r>
            <w:r w:rsidRPr="00697ABD">
              <w:rPr>
                <w:color w:val="000000"/>
              </w:rPr>
              <w:t>в</w:t>
            </w:r>
            <w:r w:rsidRPr="00697ABD">
              <w:rPr>
                <w:color w:val="000000"/>
              </w:rPr>
              <w:t>ления деятельности совокупности предъявляемых обяз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тельных требований и требований, установленных муниципальными прав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выми актами, а также соответствие сведений, содержащихся в ув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домлении о начале осуществления отдельных видов предприним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тельской деятельности, обязательным треб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ваниям.</w:t>
            </w:r>
          </w:p>
        </w:tc>
      </w:tr>
      <w:tr w:rsidR="00697ABD" w:rsidRPr="00697ABD" w:rsidTr="009F4C82">
        <w:trPr>
          <w:trHeight w:val="860"/>
        </w:trPr>
        <w:tc>
          <w:tcPr>
            <w:tcW w:w="559" w:type="dxa"/>
            <w:vMerge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97ABD" w:rsidRPr="00697ABD" w:rsidRDefault="00697ABD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10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Предметом внеплановой проверки является соблюдение юридич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ским лицом, индивидуальным предпринимателем в процессе ос</w:t>
            </w:r>
            <w:r w:rsidRPr="00697ABD">
              <w:rPr>
                <w:color w:val="000000"/>
              </w:rPr>
              <w:t>у</w:t>
            </w:r>
            <w:r w:rsidRPr="00697ABD">
              <w:rPr>
                <w:color w:val="000000"/>
              </w:rPr>
              <w:t>ществл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</w:t>
            </w:r>
            <w:r w:rsidRPr="00697ABD">
              <w:rPr>
                <w:color w:val="000000"/>
              </w:rPr>
              <w:t>д</w:t>
            </w:r>
            <w:r w:rsidRPr="00697ABD">
              <w:rPr>
                <w:color w:val="000000"/>
              </w:rPr>
              <w:t>зора), органов муниципального контроля, проведение мероприятий по предотвр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щению причинения вреда жизни, здоровью граждан, вреда живо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ным, растениям, окружающей среде, объектам культурного насл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дия (памятникам истории и культуры) народов Российской Федер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ции, музейным предметам и музейным коллекциям, вкл</w:t>
            </w:r>
            <w:r w:rsidRPr="00697ABD">
              <w:rPr>
                <w:color w:val="000000"/>
              </w:rPr>
              <w:t>ю</w:t>
            </w:r>
            <w:r w:rsidRPr="00697ABD">
              <w:rPr>
                <w:color w:val="000000"/>
              </w:rPr>
      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рическое, научное, культурное значение, входящим в состав национального библи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течного фонда, по обеспечению безопасности государства, по пр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дупреждению возникновения чрезвычайных с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туаций природного и техногенного характера, по ликвидации п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следствий причинения такого вреда.</w:t>
            </w:r>
          </w:p>
        </w:tc>
      </w:tr>
      <w:tr w:rsidR="00697ABD" w:rsidRPr="00697ABD" w:rsidTr="009F4C82">
        <w:trPr>
          <w:trHeight w:val="860"/>
        </w:trPr>
        <w:tc>
          <w:tcPr>
            <w:tcW w:w="559" w:type="dxa"/>
            <w:vMerge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97ABD" w:rsidRPr="00697ABD" w:rsidRDefault="00697ABD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11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Предметом документарной проверки являются сведения, содерж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щиеся в документах юридического лица, индивидуального предпр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нимат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ля, устанавливающих их организационно-правовую форму, права и обязанности, документы, используемые при осущ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ствлении их деятельности и связанные с исполнением ими обяз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тельных требований и требований, установленных муниципальными прав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выми актами, исполнением предпис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 xml:space="preserve">ний и </w:t>
            </w:r>
            <w:r w:rsidRPr="00697ABD">
              <w:rPr>
                <w:color w:val="000000"/>
              </w:rPr>
              <w:lastRenderedPageBreak/>
              <w:t>постановлений органов государственного контроля (надзора), органов муниципального ко</w:t>
            </w:r>
            <w:r w:rsidRPr="00697ABD">
              <w:rPr>
                <w:color w:val="000000"/>
              </w:rPr>
              <w:t>н</w:t>
            </w:r>
            <w:r w:rsidRPr="00697ABD">
              <w:rPr>
                <w:color w:val="000000"/>
              </w:rPr>
              <w:t>троля.</w:t>
            </w:r>
          </w:p>
        </w:tc>
      </w:tr>
      <w:tr w:rsidR="00697ABD" w:rsidRPr="00697ABD" w:rsidTr="009F4C82">
        <w:trPr>
          <w:trHeight w:val="860"/>
        </w:trPr>
        <w:tc>
          <w:tcPr>
            <w:tcW w:w="559" w:type="dxa"/>
            <w:vMerge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97ABD" w:rsidRPr="00697ABD" w:rsidRDefault="00697ABD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12</w:t>
            </w:r>
            <w:r w:rsidRPr="00697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Предметом выездной проверки являются содержащиеся в докуме</w:t>
            </w:r>
            <w:r w:rsidRPr="00697ABD">
              <w:rPr>
                <w:color w:val="000000"/>
              </w:rPr>
              <w:t>н</w:t>
            </w:r>
            <w:r w:rsidRPr="00697ABD">
              <w:rPr>
                <w:color w:val="000000"/>
              </w:rPr>
              <w:t>тах юридического лица, индивидуального предпринимателя свед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ния, а также соответствие их работников, состояние испол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зуемых указанными лицами при осуществлении деятельности те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>риторий, зданий, строений, сооружений, помещений, оборудования, подо</w:t>
            </w:r>
            <w:r w:rsidRPr="00697ABD">
              <w:rPr>
                <w:color w:val="000000"/>
              </w:rPr>
              <w:t>б</w:t>
            </w:r>
            <w:r w:rsidRPr="00697ABD">
              <w:rPr>
                <w:color w:val="000000"/>
              </w:rPr>
              <w:t>ных объектов, транспортных средств, производимые и реал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зуемые юридическим лицом, индивидуал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ным предпринимателем товары (выполняемая работа, предоставляемые услуги) и прин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маемые ими меры по исполнению обязательных требований и тр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бований, установленных муниципальными правовыми акт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ми.</w:t>
            </w:r>
          </w:p>
        </w:tc>
      </w:tr>
      <w:tr w:rsidR="00697ABD" w:rsidRPr="00697ABD" w:rsidTr="009F4C82">
        <w:trPr>
          <w:trHeight w:val="854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rStyle w:val="af1"/>
                <w:i w:val="0"/>
                <w:color w:val="000000"/>
              </w:rPr>
            </w:pPr>
            <w:r w:rsidRPr="00697ABD">
              <w:rPr>
                <w:rStyle w:val="af1"/>
                <w:i w:val="0"/>
                <w:color w:val="000000"/>
              </w:rPr>
              <w:t>Федеральный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закон</w:t>
            </w:r>
            <w:r w:rsidRPr="00697ABD">
              <w:rPr>
                <w:color w:val="000000"/>
              </w:rPr>
              <w:t xml:space="preserve"> от </w:t>
            </w:r>
            <w:r w:rsidRPr="00697ABD">
              <w:rPr>
                <w:rStyle w:val="af1"/>
                <w:i w:val="0"/>
                <w:color w:val="000000"/>
              </w:rPr>
              <w:t>10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января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2002</w:t>
            </w:r>
            <w:r w:rsidRPr="00697ABD">
              <w:rPr>
                <w:color w:val="000000"/>
              </w:rPr>
              <w:t xml:space="preserve"> г. № </w:t>
            </w:r>
            <w:r w:rsidRPr="00697ABD">
              <w:rPr>
                <w:rStyle w:val="af1"/>
                <w:i w:val="0"/>
                <w:color w:val="000000"/>
              </w:rPr>
              <w:t>7</w:t>
            </w:r>
            <w:r w:rsidRPr="00697ABD">
              <w:rPr>
                <w:color w:val="000000"/>
              </w:rPr>
              <w:t>-</w:t>
            </w:r>
            <w:r w:rsidRPr="00697ABD">
              <w:rPr>
                <w:rStyle w:val="af1"/>
                <w:i w:val="0"/>
                <w:color w:val="000000"/>
              </w:rPr>
              <w:t>ФЗ</w:t>
            </w:r>
            <w:r w:rsidRPr="00697ABD">
              <w:rPr>
                <w:color w:val="000000"/>
              </w:rPr>
              <w:t xml:space="preserve"> "Об </w:t>
            </w:r>
            <w:r w:rsidRPr="00697ABD">
              <w:rPr>
                <w:rStyle w:val="af1"/>
                <w:i w:val="0"/>
                <w:color w:val="000000"/>
              </w:rPr>
              <w:t>охране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окружающей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ср</w:t>
            </w:r>
            <w:r w:rsidRPr="00697ABD">
              <w:rPr>
                <w:rStyle w:val="af1"/>
                <w:i w:val="0"/>
                <w:color w:val="000000"/>
              </w:rPr>
              <w:t>е</w:t>
            </w:r>
            <w:r w:rsidRPr="00697ABD">
              <w:rPr>
                <w:rStyle w:val="af1"/>
                <w:i w:val="0"/>
                <w:color w:val="000000"/>
              </w:rPr>
              <w:t>ды</w:t>
            </w:r>
            <w:r w:rsidRPr="00697ABD">
              <w:rPr>
                <w:color w:val="000000"/>
              </w:rPr>
              <w:t>"</w:t>
            </w:r>
          </w:p>
        </w:tc>
        <w:tc>
          <w:tcPr>
            <w:tcW w:w="2200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697ABD" w:rsidRPr="00697ABD" w:rsidRDefault="00697ABD" w:rsidP="009F4C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статья 39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Юридические и физические лица, осуществляющие эксплу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 xml:space="preserve">тацию зданий, строений, сооружений и иных объектов, обязаны соблюдать утвержденные технологии и </w:t>
            </w:r>
            <w:hyperlink r:id="rId25" w:anchor="/document/12125350/entry/139" w:history="1">
              <w:r w:rsidRPr="00697ABD">
                <w:rPr>
                  <w:rStyle w:val="a3"/>
                  <w:color w:val="000000"/>
                </w:rPr>
                <w:t xml:space="preserve">требования в области </w:t>
              </w:r>
              <w:r w:rsidRPr="00697ABD">
                <w:rPr>
                  <w:rStyle w:val="af1"/>
                  <w:i w:val="0"/>
                  <w:color w:val="000000"/>
                </w:rPr>
                <w:t>охраны</w:t>
              </w:r>
              <w:r w:rsidRPr="00697ABD">
                <w:rPr>
                  <w:rStyle w:val="a3"/>
                  <w:color w:val="000000"/>
                </w:rPr>
                <w:t xml:space="preserve"> </w:t>
              </w:r>
              <w:r w:rsidRPr="00697ABD">
                <w:rPr>
                  <w:rStyle w:val="af1"/>
                  <w:i w:val="0"/>
                  <w:color w:val="000000"/>
                </w:rPr>
                <w:t>окр</w:t>
              </w:r>
              <w:r w:rsidRPr="00697ABD">
                <w:rPr>
                  <w:rStyle w:val="af1"/>
                  <w:i w:val="0"/>
                  <w:color w:val="000000"/>
                </w:rPr>
                <w:t>у</w:t>
              </w:r>
              <w:r w:rsidRPr="00697ABD">
                <w:rPr>
                  <w:rStyle w:val="af1"/>
                  <w:i w:val="0"/>
                  <w:color w:val="000000"/>
                </w:rPr>
                <w:t>жающей</w:t>
              </w:r>
              <w:r w:rsidRPr="00697ABD">
                <w:rPr>
                  <w:rStyle w:val="a3"/>
                  <w:color w:val="000000"/>
                </w:rPr>
                <w:t xml:space="preserve"> </w:t>
              </w:r>
              <w:r w:rsidRPr="00697ABD">
                <w:rPr>
                  <w:rStyle w:val="af1"/>
                  <w:i w:val="0"/>
                  <w:color w:val="000000"/>
                </w:rPr>
                <w:t>среды</w:t>
              </w:r>
            </w:hyperlink>
            <w:r w:rsidRPr="00697ABD">
              <w:rPr>
                <w:color w:val="000000"/>
              </w:rPr>
              <w:t xml:space="preserve">, восстановления </w:t>
            </w:r>
            <w:hyperlink r:id="rId26" w:anchor="/document/12125350/entry/112" w:history="1">
              <w:r w:rsidRPr="00697ABD">
                <w:rPr>
                  <w:rStyle w:val="a3"/>
                  <w:color w:val="000000"/>
                </w:rPr>
                <w:t>природной среды</w:t>
              </w:r>
            </w:hyperlink>
            <w:r w:rsidRPr="00697ABD">
              <w:rPr>
                <w:color w:val="000000"/>
              </w:rPr>
              <w:t>, раци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нального использования и воспр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изводства природных ресурсов.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Юридические и физические лица, осуществляющие эксплу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тацию зданий, строений, сооружений и иных объектов, обеспечивают с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блюдение </w:t>
            </w:r>
            <w:hyperlink r:id="rId27" w:anchor="/document/12125350/entry/129" w:history="1">
              <w:r w:rsidRPr="00697ABD">
                <w:rPr>
                  <w:rStyle w:val="a3"/>
                  <w:color w:val="000000"/>
                </w:rPr>
                <w:t xml:space="preserve">нормативов качества </w:t>
              </w:r>
              <w:r w:rsidRPr="00697ABD">
                <w:rPr>
                  <w:rStyle w:val="af1"/>
                  <w:i w:val="0"/>
                  <w:color w:val="000000"/>
                </w:rPr>
                <w:t>окружающей</w:t>
              </w:r>
              <w:r w:rsidRPr="00697ABD">
                <w:rPr>
                  <w:rStyle w:val="a3"/>
                  <w:color w:val="000000"/>
                </w:rPr>
                <w:t xml:space="preserve"> </w:t>
              </w:r>
              <w:r w:rsidRPr="00697ABD">
                <w:rPr>
                  <w:rStyle w:val="af1"/>
                  <w:i w:val="0"/>
                  <w:color w:val="000000"/>
                </w:rPr>
                <w:t>среды</w:t>
              </w:r>
            </w:hyperlink>
            <w:r w:rsidRPr="00697ABD">
              <w:rPr>
                <w:color w:val="000000"/>
              </w:rPr>
              <w:t xml:space="preserve"> на основе пр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менения технических средств и технологий обезвреживания и без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пасного размещения отходов производства и потребления, обе</w:t>
            </w:r>
            <w:r w:rsidRPr="00697ABD">
              <w:rPr>
                <w:color w:val="000000"/>
              </w:rPr>
              <w:t>з</w:t>
            </w:r>
            <w:r w:rsidRPr="00697ABD">
              <w:rPr>
                <w:color w:val="000000"/>
              </w:rPr>
              <w:t xml:space="preserve">вреживания выбросов и сбросов </w:t>
            </w:r>
            <w:hyperlink r:id="rId28" w:anchor="/document/12125350/entry/127" w:history="1">
              <w:r w:rsidRPr="00697ABD">
                <w:rPr>
                  <w:rStyle w:val="a3"/>
                  <w:color w:val="000000"/>
                </w:rPr>
                <w:t>загрязняющих веществ</w:t>
              </w:r>
            </w:hyperlink>
            <w:r w:rsidRPr="00697ABD">
              <w:rPr>
                <w:color w:val="000000"/>
              </w:rPr>
              <w:t>, а та</w:t>
            </w:r>
            <w:r w:rsidRPr="00697ABD">
              <w:rPr>
                <w:color w:val="000000"/>
              </w:rPr>
              <w:t>к</w:t>
            </w:r>
            <w:r w:rsidRPr="00697ABD">
              <w:rPr>
                <w:color w:val="000000"/>
              </w:rPr>
              <w:t>же наилучших доступных технологий, обесп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 xml:space="preserve">чивающих выполнение требований в области </w:t>
            </w:r>
            <w:r w:rsidRPr="00697ABD">
              <w:rPr>
                <w:rStyle w:val="af1"/>
                <w:i w:val="0"/>
                <w:color w:val="000000"/>
              </w:rPr>
              <w:t>охраны</w:t>
            </w:r>
            <w:r w:rsidRPr="00697ABD">
              <w:rPr>
                <w:color w:val="000000"/>
              </w:rPr>
              <w:t xml:space="preserve"> окружающей среды, проводят мер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приятия по восстановлению природной среды, рекультивации з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мель, благоустройству территорий в соответствии с законодател</w:t>
            </w:r>
            <w:r w:rsidRPr="00697ABD">
              <w:rPr>
                <w:color w:val="000000"/>
              </w:rPr>
              <w:t>ь</w:t>
            </w:r>
            <w:r w:rsidRPr="00697ABD">
              <w:rPr>
                <w:color w:val="000000"/>
              </w:rPr>
              <w:t>ством.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Вывод из эксплуатации зданий, строений, сооружений и иных об</w:t>
            </w:r>
            <w:r w:rsidRPr="00697ABD">
              <w:rPr>
                <w:color w:val="000000"/>
              </w:rPr>
              <w:t>ъ</w:t>
            </w:r>
            <w:r w:rsidRPr="00697ABD">
              <w:rPr>
                <w:color w:val="000000"/>
              </w:rPr>
              <w:t>ектов осуществляется в соответствии с законодательством в обла</w:t>
            </w:r>
            <w:r w:rsidRPr="00697ABD">
              <w:rPr>
                <w:color w:val="000000"/>
              </w:rPr>
              <w:t>с</w:t>
            </w:r>
            <w:r w:rsidRPr="00697ABD">
              <w:rPr>
                <w:color w:val="000000"/>
              </w:rPr>
              <w:t>ти охраны окружающей среды и при наличии утвержденной в уст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новленном порядке проектной документации.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lastRenderedPageBreak/>
              <w:t>При выводе из эксплуатации зданий, строений, сооружений и иных объектов должны быть разработаны и реализованы мер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приятия по восстановлению природной среды, в том числе воспр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изводству </w:t>
            </w:r>
            <w:hyperlink r:id="rId29" w:anchor="/document/12125350/entry/113" w:history="1">
              <w:r w:rsidRPr="00697ABD">
                <w:rPr>
                  <w:rStyle w:val="a3"/>
                  <w:color w:val="000000"/>
                </w:rPr>
                <w:t xml:space="preserve">компонентов природной </w:t>
              </w:r>
              <w:r w:rsidRPr="00697ABD">
                <w:rPr>
                  <w:rStyle w:val="af1"/>
                  <w:i w:val="0"/>
                  <w:color w:val="000000"/>
                </w:rPr>
                <w:t>среды</w:t>
              </w:r>
            </w:hyperlink>
            <w:r w:rsidRPr="00697ABD">
              <w:rPr>
                <w:color w:val="000000"/>
              </w:rPr>
              <w:t xml:space="preserve">, в целях обеспечения </w:t>
            </w:r>
            <w:hyperlink r:id="rId30" w:anchor="/document/12125350/entry/122" w:history="1">
              <w:r w:rsidRPr="00697ABD">
                <w:rPr>
                  <w:rStyle w:val="a3"/>
                  <w:color w:val="000000"/>
                </w:rPr>
                <w:t>бл</w:t>
              </w:r>
              <w:r w:rsidRPr="00697ABD">
                <w:rPr>
                  <w:rStyle w:val="a3"/>
                  <w:color w:val="000000"/>
                </w:rPr>
                <w:t>а</w:t>
              </w:r>
              <w:r w:rsidRPr="00697ABD">
                <w:rPr>
                  <w:rStyle w:val="a3"/>
                  <w:color w:val="000000"/>
                </w:rPr>
                <w:t>гопр</w:t>
              </w:r>
              <w:r w:rsidRPr="00697ABD">
                <w:rPr>
                  <w:rStyle w:val="a3"/>
                  <w:color w:val="000000"/>
                </w:rPr>
                <w:t>и</w:t>
              </w:r>
              <w:r w:rsidRPr="00697ABD">
                <w:rPr>
                  <w:rStyle w:val="a3"/>
                  <w:color w:val="000000"/>
                </w:rPr>
                <w:t xml:space="preserve">ятной </w:t>
              </w:r>
              <w:r w:rsidRPr="00697ABD">
                <w:rPr>
                  <w:rStyle w:val="af1"/>
                  <w:i w:val="0"/>
                  <w:color w:val="000000"/>
                </w:rPr>
                <w:t>окружающей</w:t>
              </w:r>
              <w:r w:rsidRPr="00697ABD">
                <w:rPr>
                  <w:rStyle w:val="a3"/>
                  <w:color w:val="000000"/>
                </w:rPr>
                <w:t xml:space="preserve"> </w:t>
              </w:r>
              <w:r w:rsidRPr="00697ABD">
                <w:rPr>
                  <w:rStyle w:val="af1"/>
                  <w:i w:val="0"/>
                  <w:color w:val="000000"/>
                </w:rPr>
                <w:t>среды</w:t>
              </w:r>
            </w:hyperlink>
            <w:r w:rsidRPr="00697ABD">
              <w:rPr>
                <w:color w:val="000000"/>
              </w:rPr>
              <w:t>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 xml:space="preserve">Перепрофилирование функций зданий, строений, сооружений и иных объектов осуществляется в соответствии с </w:t>
            </w:r>
            <w:hyperlink r:id="rId31" w:anchor="/document/12138258/entry/0" w:history="1">
              <w:r w:rsidRPr="00697ABD">
                <w:rPr>
                  <w:rStyle w:val="a3"/>
                  <w:color w:val="000000"/>
                </w:rPr>
                <w:t>законодательс</w:t>
              </w:r>
              <w:r w:rsidRPr="00697ABD">
                <w:rPr>
                  <w:rStyle w:val="a3"/>
                  <w:color w:val="000000"/>
                </w:rPr>
                <w:t>т</w:t>
              </w:r>
              <w:r w:rsidRPr="00697ABD">
                <w:rPr>
                  <w:rStyle w:val="a3"/>
                  <w:color w:val="000000"/>
                </w:rPr>
                <w:t>вом</w:t>
              </w:r>
            </w:hyperlink>
            <w:r w:rsidRPr="00697ABD">
              <w:rPr>
                <w:color w:val="000000"/>
              </w:rPr>
              <w:t xml:space="preserve"> о градостроительной деятельности, </w:t>
            </w:r>
            <w:hyperlink r:id="rId32" w:anchor="/document/12138291/entry/0" w:history="1">
              <w:r w:rsidRPr="00697ABD">
                <w:rPr>
                  <w:rStyle w:val="a3"/>
                  <w:color w:val="000000"/>
                </w:rPr>
                <w:t>жилищным законодател</w:t>
              </w:r>
              <w:r w:rsidRPr="00697ABD">
                <w:rPr>
                  <w:rStyle w:val="a3"/>
                  <w:color w:val="000000"/>
                </w:rPr>
                <w:t>ь</w:t>
              </w:r>
              <w:r w:rsidRPr="00697ABD">
                <w:rPr>
                  <w:rStyle w:val="a3"/>
                  <w:color w:val="000000"/>
                </w:rPr>
                <w:t>ством</w:t>
              </w:r>
            </w:hyperlink>
            <w:r w:rsidRPr="00697ABD">
              <w:rPr>
                <w:color w:val="000000"/>
              </w:rPr>
              <w:t xml:space="preserve"> (статья 39).</w:t>
            </w:r>
          </w:p>
        </w:tc>
      </w:tr>
      <w:tr w:rsidR="00697ABD" w:rsidRPr="00697ABD" w:rsidTr="009F4C82">
        <w:trPr>
          <w:trHeight w:val="854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rStyle w:val="af1"/>
                <w:i w:val="0"/>
                <w:color w:val="000000"/>
              </w:rPr>
            </w:pPr>
            <w:r w:rsidRPr="00697ABD">
              <w:rPr>
                <w:rStyle w:val="af1"/>
                <w:i w:val="0"/>
                <w:color w:val="000000"/>
              </w:rPr>
              <w:t>Федеральный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закон</w:t>
            </w:r>
            <w:r w:rsidRPr="00697ABD">
              <w:rPr>
                <w:color w:val="000000"/>
              </w:rPr>
              <w:t xml:space="preserve"> от </w:t>
            </w:r>
            <w:r w:rsidRPr="00697ABD">
              <w:rPr>
                <w:rStyle w:val="af1"/>
                <w:i w:val="0"/>
                <w:color w:val="000000"/>
              </w:rPr>
              <w:t>30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марта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1999</w:t>
            </w:r>
            <w:r w:rsidRPr="00697ABD">
              <w:rPr>
                <w:color w:val="000000"/>
              </w:rPr>
              <w:t xml:space="preserve"> г. № </w:t>
            </w:r>
            <w:r w:rsidRPr="00697ABD">
              <w:rPr>
                <w:rStyle w:val="af1"/>
                <w:i w:val="0"/>
                <w:color w:val="000000"/>
              </w:rPr>
              <w:t>52</w:t>
            </w:r>
            <w:r w:rsidRPr="00697ABD">
              <w:rPr>
                <w:color w:val="000000"/>
              </w:rPr>
              <w:t>-</w:t>
            </w:r>
            <w:r w:rsidRPr="00697ABD">
              <w:rPr>
                <w:rStyle w:val="af1"/>
                <w:i w:val="0"/>
                <w:color w:val="000000"/>
              </w:rPr>
              <w:t>ФЗ</w:t>
            </w:r>
            <w:r w:rsidRPr="00697ABD">
              <w:rPr>
                <w:color w:val="000000"/>
              </w:rPr>
              <w:t xml:space="preserve"> "О </w:t>
            </w:r>
            <w:r w:rsidRPr="00697ABD">
              <w:rPr>
                <w:rStyle w:val="af1"/>
                <w:i w:val="0"/>
                <w:color w:val="000000"/>
              </w:rPr>
              <w:t>санитарно</w:t>
            </w:r>
            <w:r w:rsidRPr="00697ABD">
              <w:rPr>
                <w:color w:val="000000"/>
              </w:rPr>
              <w:t>-</w:t>
            </w:r>
            <w:r w:rsidRPr="00697ABD">
              <w:rPr>
                <w:rStyle w:val="af1"/>
                <w:i w:val="0"/>
                <w:color w:val="000000"/>
              </w:rPr>
              <w:t>эпидемиологическом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бл</w:t>
            </w:r>
            <w:r w:rsidRPr="00697ABD">
              <w:rPr>
                <w:rStyle w:val="af1"/>
                <w:i w:val="0"/>
                <w:color w:val="000000"/>
              </w:rPr>
              <w:t>а</w:t>
            </w:r>
            <w:r w:rsidRPr="00697ABD">
              <w:rPr>
                <w:rStyle w:val="af1"/>
                <w:i w:val="0"/>
                <w:color w:val="000000"/>
              </w:rPr>
              <w:t>гополучии</w:t>
            </w:r>
            <w:r w:rsidRPr="00697ABD">
              <w:rPr>
                <w:color w:val="000000"/>
              </w:rPr>
              <w:t xml:space="preserve"> </w:t>
            </w:r>
            <w:r w:rsidRPr="00697ABD">
              <w:rPr>
                <w:rStyle w:val="af1"/>
                <w:i w:val="0"/>
                <w:color w:val="000000"/>
              </w:rPr>
              <w:t>населения</w:t>
            </w:r>
            <w:r w:rsidRPr="00697ABD">
              <w:rPr>
                <w:color w:val="000000"/>
              </w:rPr>
              <w:t>"</w:t>
            </w:r>
          </w:p>
        </w:tc>
        <w:tc>
          <w:tcPr>
            <w:tcW w:w="2200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697ABD" w:rsidRPr="00697ABD" w:rsidRDefault="00697ABD" w:rsidP="009F4C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статьи 11, 23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Индивидуальные предприниматели и юридические лица в соотве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ствии с осуществляемой ими деятельностью обязаны: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выполнять требования санитарного законодательства, а также п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становлений, предписаний осуществляющих федеральный госуда</w:t>
            </w:r>
            <w:r w:rsidRPr="00697ABD">
              <w:rPr>
                <w:color w:val="000000"/>
              </w:rPr>
              <w:t>р</w:t>
            </w:r>
            <w:r w:rsidRPr="00697ABD">
              <w:rPr>
                <w:color w:val="000000"/>
              </w:rPr>
              <w:t xml:space="preserve">ственный </w:t>
            </w:r>
            <w:r w:rsidRPr="00697ABD">
              <w:rPr>
                <w:rStyle w:val="af1"/>
                <w:i w:val="0"/>
                <w:color w:val="000000"/>
              </w:rPr>
              <w:t>санитарно</w:t>
            </w:r>
            <w:r w:rsidRPr="00697ABD">
              <w:rPr>
                <w:color w:val="000000"/>
              </w:rPr>
              <w:t>-</w:t>
            </w:r>
            <w:r w:rsidRPr="00697ABD">
              <w:rPr>
                <w:rStyle w:val="af1"/>
                <w:i w:val="0"/>
                <w:color w:val="000000"/>
              </w:rPr>
              <w:t>эпидемиологический</w:t>
            </w:r>
            <w:r w:rsidRPr="00697ABD">
              <w:rPr>
                <w:color w:val="000000"/>
              </w:rPr>
              <w:t xml:space="preserve"> надзор должнос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ных лиц;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 xml:space="preserve">разрабатывать и проводить </w:t>
            </w:r>
            <w:hyperlink r:id="rId33" w:anchor="/document/12115118/entry/113" w:history="1">
              <w:r w:rsidRPr="00697ABD">
                <w:rPr>
                  <w:rStyle w:val="a3"/>
                  <w:color w:val="000000"/>
                </w:rPr>
                <w:t>санитарно-противоэпидемические (профилактические) мероприятия</w:t>
              </w:r>
            </w:hyperlink>
            <w:r w:rsidRPr="00697ABD">
              <w:rPr>
                <w:color w:val="000000"/>
              </w:rPr>
              <w:t>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обеспечивать безопасность для здоровья человека выпо</w:t>
            </w:r>
            <w:r w:rsidRPr="00697ABD">
              <w:rPr>
                <w:color w:val="000000"/>
              </w:rPr>
              <w:t>л</w:t>
            </w:r>
            <w:r w:rsidRPr="00697ABD">
              <w:rPr>
                <w:color w:val="000000"/>
              </w:rPr>
              <w:t>няемых работ и оказываемых услуг, а также продукции производс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 xml:space="preserve">венно-технического назначения, пищевых продуктов и товаров для личных и бытовых нужд при их производстве, транспортировке, хранении, реализации </w:t>
            </w:r>
            <w:r w:rsidRPr="00697ABD">
              <w:rPr>
                <w:rStyle w:val="af1"/>
                <w:i w:val="0"/>
                <w:color w:val="000000"/>
              </w:rPr>
              <w:t>населению</w:t>
            </w:r>
            <w:r w:rsidRPr="00697ABD">
              <w:rPr>
                <w:color w:val="000000"/>
              </w:rPr>
              <w:t>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осуществлять производственный контроль, в том числе посредс</w:t>
            </w:r>
            <w:r w:rsidRPr="00697ABD">
              <w:rPr>
                <w:color w:val="000000"/>
              </w:rPr>
              <w:t>т</w:t>
            </w:r>
            <w:r w:rsidRPr="00697ABD">
              <w:rPr>
                <w:color w:val="000000"/>
              </w:rPr>
              <w:t>вом проведения лабораторных исследований и испытаний, за с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блюдением санитарно-эпидемиологических требований и провед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нием санитарно-противоэпидемических (профилактических) мер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приятий при выполнении работ и оказании услуг, а также при прои</w:t>
            </w:r>
            <w:r w:rsidRPr="00697ABD">
              <w:rPr>
                <w:color w:val="000000"/>
              </w:rPr>
              <w:t>з</w:t>
            </w:r>
            <w:r w:rsidRPr="00697ABD">
              <w:rPr>
                <w:color w:val="000000"/>
              </w:rPr>
              <w:t>водстве, транспортировке, хран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нии и реализации продукции;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проводить работы по обоснованию безопасности для человека н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вых видов продукции и технологии ее производства, критериев безопасности и (или) безвредности факторов среды обитания и разрабатывать методы ко</w:t>
            </w:r>
            <w:r w:rsidRPr="00697ABD">
              <w:rPr>
                <w:color w:val="000000"/>
              </w:rPr>
              <w:t>н</w:t>
            </w:r>
            <w:r w:rsidRPr="00697ABD">
              <w:rPr>
                <w:color w:val="000000"/>
              </w:rPr>
              <w:t>троля за факторами среды обитания;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 xml:space="preserve">своевременно информировать </w:t>
            </w:r>
            <w:r w:rsidRPr="00697ABD">
              <w:rPr>
                <w:rStyle w:val="af1"/>
                <w:i w:val="0"/>
                <w:color w:val="000000"/>
              </w:rPr>
              <w:t>население</w:t>
            </w:r>
            <w:r w:rsidRPr="00697ABD">
              <w:rPr>
                <w:color w:val="000000"/>
              </w:rPr>
              <w:t>, органы местного сам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управления, органы, осуществляющие федеральный государстве</w:t>
            </w:r>
            <w:r w:rsidRPr="00697ABD">
              <w:rPr>
                <w:color w:val="000000"/>
              </w:rPr>
              <w:t>н</w:t>
            </w:r>
            <w:r w:rsidRPr="00697ABD">
              <w:rPr>
                <w:color w:val="000000"/>
              </w:rPr>
              <w:t xml:space="preserve">ный </w:t>
            </w:r>
            <w:r w:rsidRPr="00697ABD">
              <w:rPr>
                <w:rStyle w:val="af1"/>
                <w:i w:val="0"/>
                <w:color w:val="000000"/>
              </w:rPr>
              <w:t>санитарно</w:t>
            </w:r>
            <w:r w:rsidRPr="00697ABD">
              <w:rPr>
                <w:color w:val="000000"/>
              </w:rPr>
              <w:t>-</w:t>
            </w:r>
            <w:r w:rsidRPr="00697ABD">
              <w:rPr>
                <w:rStyle w:val="af1"/>
                <w:i w:val="0"/>
                <w:color w:val="000000"/>
              </w:rPr>
              <w:t>эпидемиологический</w:t>
            </w:r>
            <w:r w:rsidRPr="00697ABD">
              <w:rPr>
                <w:color w:val="000000"/>
              </w:rPr>
              <w:t xml:space="preserve"> надзор, об </w:t>
            </w:r>
            <w:r w:rsidRPr="00697ABD">
              <w:rPr>
                <w:color w:val="000000"/>
              </w:rPr>
              <w:lastRenderedPageBreak/>
              <w:t>аварийных ситуац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ях, остановках производства, о нарушениях технологических пр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цессов, создающих угрозу </w:t>
            </w:r>
            <w:hyperlink r:id="rId34" w:anchor="/document/12115118/entry/101" w:history="1">
              <w:r w:rsidRPr="00697ABD">
                <w:rPr>
                  <w:rStyle w:val="a3"/>
                  <w:color w:val="000000"/>
                </w:rPr>
                <w:t xml:space="preserve">санитарно-эпидемиологическому </w:t>
              </w:r>
              <w:r w:rsidRPr="00697ABD">
                <w:rPr>
                  <w:rStyle w:val="af1"/>
                  <w:i w:val="0"/>
                  <w:color w:val="000000"/>
                </w:rPr>
                <w:t>благ</w:t>
              </w:r>
              <w:r w:rsidRPr="00697ABD">
                <w:rPr>
                  <w:rStyle w:val="af1"/>
                  <w:i w:val="0"/>
                  <w:color w:val="000000"/>
                </w:rPr>
                <w:t>о</w:t>
              </w:r>
              <w:r w:rsidRPr="00697ABD">
                <w:rPr>
                  <w:rStyle w:val="af1"/>
                  <w:i w:val="0"/>
                  <w:color w:val="000000"/>
                </w:rPr>
                <w:t>получию</w:t>
              </w:r>
              <w:r w:rsidRPr="00697ABD">
                <w:rPr>
                  <w:rStyle w:val="a3"/>
                  <w:color w:val="000000"/>
                </w:rPr>
                <w:t xml:space="preserve"> </w:t>
              </w:r>
              <w:r w:rsidRPr="00697ABD">
                <w:rPr>
                  <w:rStyle w:val="af1"/>
                  <w:i w:val="0"/>
                  <w:color w:val="000000"/>
                </w:rPr>
                <w:t>населения</w:t>
              </w:r>
            </w:hyperlink>
            <w:r w:rsidRPr="00697ABD">
              <w:rPr>
                <w:color w:val="000000"/>
              </w:rPr>
              <w:t>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осуществлять гигиеническое обучение работников (статья 11).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Жилые помещения по площади, планировке, освещенности, инс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ляции, микроклимату, воздухообмену, уровням шума, вибр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ции, ионизирующих и неионизирующих излучений должны соответств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 xml:space="preserve">вать </w:t>
            </w:r>
            <w:hyperlink r:id="rId35" w:anchor="/multilink/12115118/paragraph/192832/number/0" w:history="1">
              <w:r w:rsidRPr="00697ABD">
                <w:rPr>
                  <w:rStyle w:val="a3"/>
                  <w:color w:val="000000"/>
                </w:rPr>
                <w:t>санитарно-эпидемиологическим требованиям</w:t>
              </w:r>
            </w:hyperlink>
            <w:r w:rsidRPr="00697ABD">
              <w:rPr>
                <w:color w:val="000000"/>
              </w:rPr>
              <w:t xml:space="preserve"> в целях обесп</w:t>
            </w:r>
            <w:r w:rsidRPr="00697ABD">
              <w:rPr>
                <w:color w:val="000000"/>
              </w:rPr>
              <w:t>е</w:t>
            </w:r>
            <w:r w:rsidRPr="00697ABD">
              <w:rPr>
                <w:color w:val="000000"/>
              </w:rPr>
              <w:t>чения безопасных и безвредных условий проживания нез</w:t>
            </w:r>
            <w:r w:rsidRPr="00697ABD">
              <w:rPr>
                <w:color w:val="000000"/>
              </w:rPr>
              <w:t>а</w:t>
            </w:r>
            <w:r w:rsidRPr="00697ABD">
              <w:rPr>
                <w:color w:val="000000"/>
              </w:rPr>
              <w:t>висимо от его срока.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>Заселение жилых помещений, признанных в соответствии с сан</w:t>
            </w:r>
            <w:r w:rsidRPr="00697ABD">
              <w:rPr>
                <w:color w:val="000000"/>
              </w:rPr>
              <w:t>и</w:t>
            </w:r>
            <w:r w:rsidRPr="00697ABD">
              <w:rPr>
                <w:color w:val="000000"/>
              </w:rPr>
              <w:t>тарным законодательством Российской Федерации неприго</w:t>
            </w:r>
            <w:r w:rsidRPr="00697ABD">
              <w:rPr>
                <w:color w:val="000000"/>
              </w:rPr>
              <w:t>д</w:t>
            </w:r>
            <w:r w:rsidRPr="00697ABD">
              <w:rPr>
                <w:color w:val="000000"/>
              </w:rPr>
              <w:t>ными для проживания, равно как и предоставление гражданам для пост</w:t>
            </w:r>
            <w:r w:rsidRPr="00697ABD">
              <w:rPr>
                <w:color w:val="000000"/>
              </w:rPr>
              <w:t>о</w:t>
            </w:r>
            <w:r w:rsidRPr="00697ABD">
              <w:rPr>
                <w:color w:val="000000"/>
              </w:rPr>
              <w:t>янного или временного проживания нежилых помещений не допу</w:t>
            </w:r>
            <w:r w:rsidRPr="00697ABD">
              <w:rPr>
                <w:color w:val="000000"/>
              </w:rPr>
              <w:t>с</w:t>
            </w:r>
            <w:r w:rsidRPr="00697ABD">
              <w:rPr>
                <w:color w:val="000000"/>
              </w:rPr>
              <w:t>кается.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7ABD">
              <w:rPr>
                <w:color w:val="000000"/>
              </w:rPr>
              <w:t xml:space="preserve">Содержание жилых помещений должно отвечать </w:t>
            </w:r>
            <w:hyperlink r:id="rId36" w:anchor="/multilink/12115118/paragraph/200/number/0" w:history="1">
              <w:r w:rsidRPr="00697ABD">
                <w:rPr>
                  <w:rStyle w:val="a3"/>
                  <w:color w:val="000000"/>
                </w:rPr>
                <w:t>санитарным пр</w:t>
              </w:r>
              <w:r w:rsidRPr="00697ABD">
                <w:rPr>
                  <w:rStyle w:val="a3"/>
                  <w:color w:val="000000"/>
                </w:rPr>
                <w:t>а</w:t>
              </w:r>
              <w:r w:rsidRPr="00697ABD">
                <w:rPr>
                  <w:rStyle w:val="a3"/>
                  <w:color w:val="000000"/>
                </w:rPr>
                <w:t>вилам</w:t>
              </w:r>
            </w:hyperlink>
            <w:r w:rsidRPr="00697ABD">
              <w:rPr>
                <w:color w:val="000000"/>
              </w:rPr>
              <w:t xml:space="preserve"> (статья 23).</w:t>
            </w:r>
          </w:p>
        </w:tc>
      </w:tr>
      <w:tr w:rsidR="00697ABD" w:rsidRPr="00697ABD" w:rsidTr="004355BF">
        <w:trPr>
          <w:trHeight w:val="4389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</w:tcPr>
          <w:p w:rsidR="00697ABD" w:rsidRPr="00697ABD" w:rsidRDefault="00697ABD" w:rsidP="009F4C82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Постановление Госстроя РФ от 27 сентября 2003 г. № 170 "Об утверждении Правил и норм технич</w:t>
            </w:r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</w:t>
            </w:r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ской эксплуатации жили</w:t>
            </w:r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щ</w:t>
            </w:r>
            <w:r w:rsidRPr="00697AB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ного фонда"</w:t>
            </w:r>
          </w:p>
          <w:p w:rsidR="00697ABD" w:rsidRPr="00697ABD" w:rsidRDefault="00697ABD" w:rsidP="009F4C8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юридические лица,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индивидуальные предприниматели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подпункты 2.1.1,</w:t>
            </w:r>
            <w:r w:rsidRPr="00697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2.1.5, 2.3.1 - 2.3.8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Плановые осмотры жилых зданий следует проводить: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общие, в ходе которых проводится осмотр здания в целом, включая конструкции, инженерное оборудование и внешнее благоустройс</w:t>
            </w:r>
            <w:r w:rsidRPr="00697ABD">
              <w:rPr>
                <w:bCs/>
                <w:color w:val="000000"/>
              </w:rPr>
              <w:t>т</w:t>
            </w:r>
            <w:r w:rsidRPr="00697ABD">
              <w:rPr>
                <w:bCs/>
                <w:color w:val="000000"/>
              </w:rPr>
              <w:t>во;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частичные - осмотры, которые предусматривают осмотр о</w:t>
            </w:r>
            <w:r w:rsidRPr="00697ABD">
              <w:rPr>
                <w:bCs/>
                <w:color w:val="000000"/>
              </w:rPr>
              <w:t>т</w:t>
            </w:r>
            <w:r w:rsidRPr="00697ABD">
              <w:rPr>
                <w:bCs/>
                <w:color w:val="000000"/>
              </w:rPr>
              <w:t>дельных элементов здания или помещений.</w:t>
            </w:r>
          </w:p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Общие осмотры должны производиться два раза в год: весной и ос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нью (до начала отопительного сезона).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После ливней, ураганных ветров, обильных снегопадов, н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воднений и других явлений стихийного характера, вызывающих повреждения о</w:t>
            </w:r>
            <w:r w:rsidRPr="00697ABD">
              <w:rPr>
                <w:bCs/>
                <w:color w:val="000000"/>
              </w:rPr>
              <w:t>т</w:t>
            </w:r>
            <w:r w:rsidRPr="00697ABD">
              <w:rPr>
                <w:bCs/>
                <w:color w:val="000000"/>
              </w:rPr>
              <w:t>дельных элементов зданий, а также в случае аварий на внешних коммуникациях или при выявлении деформации конструкций и н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исправности инженерного оборудования, нарушающих условия нормальной эксплуатации, должны проводиться внеочередные (н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плановые) осмотры.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 xml:space="preserve"> Организация по обслуживанию жилищного фонда на основ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нии актов осмотров и обследования должна в месячный срок: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а) составить перечень (по результатам весеннего осмотра) мер</w:t>
            </w:r>
            <w:r w:rsidRPr="00697ABD">
              <w:rPr>
                <w:bCs/>
                <w:color w:val="000000"/>
              </w:rPr>
              <w:t>о</w:t>
            </w:r>
            <w:r w:rsidRPr="00697ABD">
              <w:rPr>
                <w:bCs/>
                <w:color w:val="000000"/>
              </w:rPr>
              <w:t xml:space="preserve">приятий и установить объемы работ, необходимых для </w:t>
            </w:r>
            <w:r w:rsidRPr="00697ABD">
              <w:rPr>
                <w:bCs/>
                <w:color w:val="000000"/>
              </w:rPr>
              <w:lastRenderedPageBreak/>
              <w:t>подг</w:t>
            </w:r>
            <w:r w:rsidRPr="00697ABD">
              <w:rPr>
                <w:bCs/>
                <w:color w:val="000000"/>
              </w:rPr>
              <w:t>о</w:t>
            </w:r>
            <w:r w:rsidRPr="00697ABD">
              <w:rPr>
                <w:bCs/>
                <w:color w:val="000000"/>
              </w:rPr>
              <w:t>товки здания и его инженерного оборудования к эксплуатации в следу</w:t>
            </w:r>
            <w:r w:rsidRPr="00697ABD">
              <w:rPr>
                <w:bCs/>
                <w:color w:val="000000"/>
              </w:rPr>
              <w:t>ю</w:t>
            </w:r>
            <w:r w:rsidRPr="00697ABD">
              <w:rPr>
                <w:bCs/>
                <w:color w:val="000000"/>
              </w:rPr>
              <w:t>щий зимний период;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б) уточнить объемы работ по текущему ремонту (по результ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там весеннего осмотра на текущий год и осеннего осмотра – на сл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дующий год), а также определить неисправности и повреждения, устранение которых тр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бует капитального ремонта;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в) проверить готовность (по результатам осеннего осмотра) каждого здания к эксплуатации в зимних условиях;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г) выдать рекомендации нанимателям, арендаторам и собственн</w:t>
            </w:r>
            <w:r w:rsidRPr="00697ABD">
              <w:rPr>
                <w:bCs/>
                <w:color w:val="000000"/>
              </w:rPr>
              <w:t>и</w:t>
            </w:r>
            <w:r w:rsidRPr="00697ABD">
              <w:rPr>
                <w:bCs/>
                <w:color w:val="000000"/>
              </w:rPr>
              <w:t>кам приватизированных жилых помещений на выполнение текущего ремонта за свой счет согласно действующим нормативным док</w:t>
            </w:r>
            <w:r w:rsidRPr="00697ABD">
              <w:rPr>
                <w:bCs/>
                <w:color w:val="000000"/>
              </w:rPr>
              <w:t>у</w:t>
            </w:r>
            <w:r w:rsidRPr="00697ABD">
              <w:rPr>
                <w:bCs/>
                <w:color w:val="000000"/>
              </w:rPr>
              <w:t>ментам.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Устранение мелких неисправностей, а также наладка и рег</w:t>
            </w:r>
            <w:r w:rsidRPr="00697ABD">
              <w:rPr>
                <w:bCs/>
                <w:color w:val="000000"/>
              </w:rPr>
              <w:t>у</w:t>
            </w:r>
            <w:r w:rsidRPr="00697ABD">
              <w:rPr>
                <w:bCs/>
                <w:color w:val="000000"/>
              </w:rPr>
              <w:t>лировка санитарно-технических приборов и инженерного оборудования должны, как правило, производиться организацией по соде</w:t>
            </w:r>
            <w:r w:rsidRPr="00697ABD">
              <w:rPr>
                <w:bCs/>
                <w:color w:val="000000"/>
              </w:rPr>
              <w:t>р</w:t>
            </w:r>
            <w:r w:rsidRPr="00697ABD">
              <w:rPr>
                <w:bCs/>
                <w:color w:val="000000"/>
              </w:rPr>
              <w:t>жанию жилищного фо</w:t>
            </w:r>
            <w:r w:rsidRPr="00697ABD">
              <w:rPr>
                <w:bCs/>
                <w:color w:val="000000"/>
              </w:rPr>
              <w:t>н</w:t>
            </w:r>
            <w:r w:rsidRPr="00697ABD">
              <w:rPr>
                <w:bCs/>
                <w:color w:val="000000"/>
              </w:rPr>
              <w:t>да.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Организация текущего ремонта жилых зданий должна производит</w:t>
            </w:r>
            <w:r w:rsidRPr="00697ABD">
              <w:rPr>
                <w:bCs/>
                <w:color w:val="000000"/>
              </w:rPr>
              <w:t>ь</w:t>
            </w:r>
            <w:r w:rsidRPr="00697ABD">
              <w:rPr>
                <w:bCs/>
                <w:color w:val="000000"/>
              </w:rPr>
              <w:t>ся в соответствии с техническими указаниями по организации и те</w:t>
            </w:r>
            <w:r w:rsidRPr="00697ABD">
              <w:rPr>
                <w:bCs/>
                <w:color w:val="000000"/>
              </w:rPr>
              <w:t>х</w:t>
            </w:r>
            <w:r w:rsidRPr="00697ABD">
              <w:rPr>
                <w:bCs/>
                <w:color w:val="000000"/>
              </w:rPr>
              <w:t>нологии текущего ремонта жилых зданий и техническими указани</w:t>
            </w:r>
            <w:r w:rsidRPr="00697ABD">
              <w:rPr>
                <w:bCs/>
                <w:color w:val="000000"/>
              </w:rPr>
              <w:t>я</w:t>
            </w:r>
            <w:r w:rsidRPr="00697ABD">
              <w:rPr>
                <w:bCs/>
                <w:color w:val="000000"/>
              </w:rPr>
              <w:t>ми по организации профилактического текущего ремонта ж</w:t>
            </w:r>
            <w:r w:rsidRPr="00697ABD">
              <w:rPr>
                <w:bCs/>
                <w:color w:val="000000"/>
              </w:rPr>
              <w:t>и</w:t>
            </w:r>
            <w:r w:rsidRPr="00697ABD">
              <w:rPr>
                <w:bCs/>
                <w:color w:val="000000"/>
              </w:rPr>
              <w:t>лых крупнопанельных зданий. Текущий ремонт выполняется организ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 xml:space="preserve">циями по обслуживанию </w:t>
            </w:r>
            <w:hyperlink r:id="rId37" w:anchor="block_9999" w:history="1">
              <w:r w:rsidRPr="00697ABD">
                <w:rPr>
                  <w:rStyle w:val="a3"/>
                  <w:bCs/>
                  <w:color w:val="000000"/>
                  <w:u w:val="none"/>
                </w:rPr>
                <w:t>жилищного фонда</w:t>
              </w:r>
            </w:hyperlink>
            <w:r w:rsidRPr="00697ABD">
              <w:rPr>
                <w:bCs/>
                <w:color w:val="000000"/>
              </w:rPr>
              <w:t xml:space="preserve"> подрядными организ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циями.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Продолжительность текущего ремонта следует определять по но</w:t>
            </w:r>
            <w:r w:rsidRPr="00697ABD">
              <w:rPr>
                <w:bCs/>
                <w:color w:val="000000"/>
              </w:rPr>
              <w:t>р</w:t>
            </w:r>
            <w:r w:rsidRPr="00697ABD">
              <w:rPr>
                <w:bCs/>
                <w:color w:val="000000"/>
              </w:rPr>
              <w:t>мам на каждый вид ремонтных работ конструкций и оборуд</w:t>
            </w:r>
            <w:r w:rsidRPr="00697ABD">
              <w:rPr>
                <w:bCs/>
                <w:color w:val="000000"/>
              </w:rPr>
              <w:t>о</w:t>
            </w:r>
            <w:r w:rsidRPr="00697ABD">
              <w:rPr>
                <w:bCs/>
                <w:color w:val="000000"/>
              </w:rPr>
              <w:t>вания.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Периодичность текущего ремонта следует принимать в пр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делах трех-пяти лет с учетом группы капитальности зданий, физ</w:t>
            </w:r>
            <w:r w:rsidRPr="00697ABD">
              <w:rPr>
                <w:bCs/>
                <w:color w:val="000000"/>
              </w:rPr>
              <w:t>и</w:t>
            </w:r>
            <w:r w:rsidRPr="00697ABD">
              <w:rPr>
                <w:bCs/>
                <w:color w:val="000000"/>
              </w:rPr>
              <w:t>ческого износа и местных условий.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Текущий ремонт инженерного оборудования жилых зданий (сист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мы отопления и вентиляции, горячего и холодного водосна</w:t>
            </w:r>
            <w:r w:rsidRPr="00697ABD">
              <w:rPr>
                <w:bCs/>
                <w:color w:val="000000"/>
              </w:rPr>
              <w:t>б</w:t>
            </w:r>
            <w:r w:rsidRPr="00697ABD">
              <w:rPr>
                <w:bCs/>
                <w:color w:val="000000"/>
              </w:rPr>
              <w:t>жения, канализации, электроснабжения, газоснабжения), находящ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гося на техническом обслуживании специализированных эксплуат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ционных предприятий ко</w:t>
            </w:r>
            <w:r w:rsidRPr="00697ABD">
              <w:rPr>
                <w:bCs/>
                <w:color w:val="000000"/>
              </w:rPr>
              <w:t>м</w:t>
            </w:r>
            <w:r w:rsidRPr="00697ABD">
              <w:rPr>
                <w:bCs/>
                <w:color w:val="000000"/>
              </w:rPr>
              <w:t>мунального хозяйства, осуществляется силами этих предприятий.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lastRenderedPageBreak/>
              <w:t>Опись ремонтных работ на каждое строение, включенное в годовой план текущего ремонта, разрабатывается и согласовывается с со</w:t>
            </w:r>
            <w:r w:rsidRPr="00697ABD">
              <w:rPr>
                <w:bCs/>
                <w:color w:val="000000"/>
              </w:rPr>
              <w:t>б</w:t>
            </w:r>
            <w:r w:rsidRPr="00697ABD">
              <w:rPr>
                <w:bCs/>
                <w:color w:val="000000"/>
              </w:rPr>
              <w:t>ственником жилищного фонда, уполномоченным или рук</w:t>
            </w:r>
            <w:r w:rsidRPr="00697ABD">
              <w:rPr>
                <w:bCs/>
                <w:color w:val="000000"/>
              </w:rPr>
              <w:t>о</w:t>
            </w:r>
            <w:r w:rsidRPr="00697ABD">
              <w:rPr>
                <w:bCs/>
                <w:color w:val="000000"/>
              </w:rPr>
              <w:t>водителем организации по обслуживанию жилищного фонда в уст</w:t>
            </w:r>
            <w:r w:rsidRPr="00697ABD">
              <w:rPr>
                <w:bCs/>
                <w:color w:val="000000"/>
              </w:rPr>
              <w:t>а</w:t>
            </w:r>
            <w:r w:rsidRPr="00697ABD">
              <w:rPr>
                <w:bCs/>
                <w:color w:val="000000"/>
              </w:rPr>
              <w:t>новленные сроки.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>В зданиях, намеченных к производству капитального ремонта в т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чение ближайших пяти лет или подлежащих сносу, текущий р</w:t>
            </w:r>
            <w:r w:rsidRPr="00697ABD">
              <w:rPr>
                <w:bCs/>
                <w:color w:val="000000"/>
              </w:rPr>
              <w:t>е</w:t>
            </w:r>
            <w:r w:rsidRPr="00697ABD">
              <w:rPr>
                <w:bCs/>
                <w:color w:val="000000"/>
              </w:rPr>
              <w:t>монт следует ограничивать работами, обеспечивающими нормати</w:t>
            </w:r>
            <w:r w:rsidRPr="00697ABD">
              <w:rPr>
                <w:bCs/>
                <w:color w:val="000000"/>
              </w:rPr>
              <w:t>в</w:t>
            </w:r>
            <w:r w:rsidRPr="00697ABD">
              <w:rPr>
                <w:bCs/>
                <w:color w:val="000000"/>
              </w:rPr>
              <w:t>ные условия для проживания (подготовка к весенне-летней и зи</w:t>
            </w:r>
            <w:r w:rsidRPr="00697ABD">
              <w:rPr>
                <w:bCs/>
                <w:color w:val="000000"/>
              </w:rPr>
              <w:t>м</w:t>
            </w:r>
            <w:r w:rsidRPr="00697ABD">
              <w:rPr>
                <w:bCs/>
                <w:color w:val="000000"/>
              </w:rPr>
              <w:t>ней эксплуатации, наладка инженерного оборудования).</w:t>
            </w:r>
          </w:p>
          <w:p w:rsidR="00697ABD" w:rsidRPr="00697ABD" w:rsidRDefault="00697ABD" w:rsidP="009F4C82">
            <w:pPr>
              <w:pStyle w:val="s1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697ABD">
              <w:rPr>
                <w:bCs/>
                <w:color w:val="000000"/>
              </w:rPr>
              <w:t xml:space="preserve">  Проведенный текущий ремонт жилого дома подлежит приемке комиссией в составе: представителей собственников жилищного фонда и о</w:t>
            </w:r>
            <w:r w:rsidRPr="00697ABD">
              <w:rPr>
                <w:bCs/>
                <w:color w:val="000000"/>
              </w:rPr>
              <w:t>р</w:t>
            </w:r>
            <w:r w:rsidRPr="00697ABD">
              <w:rPr>
                <w:bCs/>
                <w:color w:val="000000"/>
              </w:rPr>
              <w:t xml:space="preserve">ганизации по обслуживанию </w:t>
            </w:r>
            <w:r w:rsidRPr="004355BF">
              <w:rPr>
                <w:bCs/>
                <w:color w:val="000000"/>
              </w:rPr>
              <w:t>жилищного фонда.</w:t>
            </w:r>
          </w:p>
        </w:tc>
      </w:tr>
      <w:tr w:rsidR="00697ABD" w:rsidRPr="00697ABD" w:rsidTr="009F4C82">
        <w:trPr>
          <w:trHeight w:val="278"/>
        </w:trPr>
        <w:tc>
          <w:tcPr>
            <w:tcW w:w="559" w:type="dxa"/>
          </w:tcPr>
          <w:p w:rsidR="00697ABD" w:rsidRPr="00697ABD" w:rsidRDefault="00697ABD" w:rsidP="009F4C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</w:tcPr>
          <w:p w:rsidR="00697ABD" w:rsidRPr="00697ABD" w:rsidRDefault="00697ABD" w:rsidP="004355B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9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от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 xml:space="preserve">1-1/78 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«Об утверждении  администр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 xml:space="preserve">тивного регламента </w:t>
            </w:r>
            <w:r w:rsidR="004355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9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</w:t>
            </w:r>
            <w:r w:rsidRPr="00697AB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97ABD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  <w:r w:rsidRPr="00697ABD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ABD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</w:t>
            </w:r>
            <w:r w:rsidRPr="00697ABD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97ABD"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</w:rPr>
              <w:t>лищного контроля</w:t>
            </w:r>
            <w:r w:rsidRPr="00697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ского поселения Город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щенского муниц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7ABD">
              <w:rPr>
                <w:rFonts w:ascii="Times New Roman" w:hAnsi="Times New Roman" w:cs="Times New Roman"/>
                <w:sz w:val="24"/>
                <w:szCs w:val="24"/>
              </w:rPr>
              <w:t xml:space="preserve">ти»                                                              </w:t>
            </w:r>
          </w:p>
        </w:tc>
        <w:tc>
          <w:tcPr>
            <w:tcW w:w="2200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юридические лица,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индивидуальные предприниматели</w:t>
            </w:r>
          </w:p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2493" w:type="dxa"/>
          </w:tcPr>
          <w:p w:rsidR="00697ABD" w:rsidRPr="00697ABD" w:rsidRDefault="00697ABD" w:rsidP="009F4C82">
            <w:pPr>
              <w:pStyle w:val="af9"/>
              <w:spacing w:before="0" w:beforeAutospacing="0" w:after="0"/>
              <w:jc w:val="center"/>
              <w:rPr>
                <w:color w:val="000000"/>
              </w:rPr>
            </w:pPr>
            <w:r w:rsidRPr="00697ABD">
              <w:rPr>
                <w:color w:val="000000"/>
              </w:rPr>
              <w:t>в полном объёме</w:t>
            </w:r>
          </w:p>
        </w:tc>
        <w:tc>
          <w:tcPr>
            <w:tcW w:w="6771" w:type="dxa"/>
          </w:tcPr>
          <w:p w:rsidR="00697ABD" w:rsidRPr="00697ABD" w:rsidRDefault="00697ABD" w:rsidP="009F4C82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</w:rPr>
            </w:pPr>
          </w:p>
        </w:tc>
      </w:tr>
    </w:tbl>
    <w:p w:rsidR="00697ABD" w:rsidRPr="00386E6B" w:rsidRDefault="00697ABD" w:rsidP="00697ABD">
      <w:pPr>
        <w:ind w:left="5670"/>
        <w:jc w:val="both"/>
        <w:rPr>
          <w:rFonts w:ascii="Times New Roman" w:hAnsi="Times New Roman" w:cs="Times New Roman"/>
        </w:rPr>
      </w:pPr>
    </w:p>
    <w:p w:rsidR="00697ABD" w:rsidRPr="000058D9" w:rsidRDefault="00697ABD" w:rsidP="008F3B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697ABD" w:rsidRPr="000058D9" w:rsidSect="00697ABD">
      <w:pgSz w:w="16838" w:h="11906" w:orient="landscape"/>
      <w:pgMar w:top="709" w:right="284" w:bottom="340" w:left="85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4BA" w:rsidRDefault="006564BA">
      <w:pPr>
        <w:spacing w:after="0" w:line="240" w:lineRule="auto"/>
      </w:pPr>
      <w:r>
        <w:separator/>
      </w:r>
    </w:p>
  </w:endnote>
  <w:endnote w:type="continuationSeparator" w:id="0">
    <w:p w:rsidR="006564BA" w:rsidRDefault="006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4BA" w:rsidRDefault="006564BA">
      <w:pPr>
        <w:spacing w:after="0" w:line="240" w:lineRule="auto"/>
      </w:pPr>
      <w:r>
        <w:separator/>
      </w:r>
    </w:p>
  </w:footnote>
  <w:footnote w:type="continuationSeparator" w:id="0">
    <w:p w:rsidR="006564BA" w:rsidRDefault="0065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9"/>
  </w:num>
  <w:num w:numId="9">
    <w:abstractNumId w:val="21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9"/>
    <w:rsid w:val="000058D9"/>
    <w:rsid w:val="0012448E"/>
    <w:rsid w:val="001456EF"/>
    <w:rsid w:val="002108B9"/>
    <w:rsid w:val="00220384"/>
    <w:rsid w:val="00244C97"/>
    <w:rsid w:val="003062FA"/>
    <w:rsid w:val="0037258C"/>
    <w:rsid w:val="00373014"/>
    <w:rsid w:val="00390020"/>
    <w:rsid w:val="003F59B5"/>
    <w:rsid w:val="004035B4"/>
    <w:rsid w:val="004355BF"/>
    <w:rsid w:val="004379AF"/>
    <w:rsid w:val="004511B7"/>
    <w:rsid w:val="005057E0"/>
    <w:rsid w:val="005C2B21"/>
    <w:rsid w:val="006564BA"/>
    <w:rsid w:val="00684DE9"/>
    <w:rsid w:val="00697ABD"/>
    <w:rsid w:val="006B0A56"/>
    <w:rsid w:val="006C1999"/>
    <w:rsid w:val="00782D5E"/>
    <w:rsid w:val="007B533B"/>
    <w:rsid w:val="00863FF9"/>
    <w:rsid w:val="008A565F"/>
    <w:rsid w:val="008C6A66"/>
    <w:rsid w:val="008F3B69"/>
    <w:rsid w:val="009602FC"/>
    <w:rsid w:val="00A303D0"/>
    <w:rsid w:val="00A96395"/>
    <w:rsid w:val="00B00DF9"/>
    <w:rsid w:val="00B27589"/>
    <w:rsid w:val="00B62C38"/>
    <w:rsid w:val="00C02853"/>
    <w:rsid w:val="00C5352F"/>
    <w:rsid w:val="00C72C36"/>
    <w:rsid w:val="00C93E7C"/>
    <w:rsid w:val="00CF788D"/>
    <w:rsid w:val="00D272FF"/>
    <w:rsid w:val="00D67010"/>
    <w:rsid w:val="00D8215C"/>
    <w:rsid w:val="00D91725"/>
    <w:rsid w:val="00D919E5"/>
    <w:rsid w:val="00F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9F923-E588-40A9-9BC5-F7746AC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uiPriority w:val="20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  <w:style w:type="paragraph" w:styleId="af9">
    <w:name w:val="Normal (Web)"/>
    <w:basedOn w:val="a"/>
    <w:uiPriority w:val="99"/>
    <w:unhideWhenUsed/>
    <w:rsid w:val="006B0A56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697ABD"/>
  </w:style>
  <w:style w:type="character" w:styleId="afa">
    <w:name w:val="Strong"/>
    <w:qFormat/>
    <w:rsid w:val="00697ABD"/>
    <w:rPr>
      <w:b/>
      <w:bCs/>
    </w:rPr>
  </w:style>
  <w:style w:type="character" w:customStyle="1" w:styleId="s104">
    <w:name w:val="s_104"/>
    <w:basedOn w:val="a0"/>
    <w:rsid w:val="0069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garantF1://12064247.0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1213285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Администрация Орловка</cp:lastModifiedBy>
  <cp:revision>22</cp:revision>
  <cp:lastPrinted>2018-08-01T08:57:00Z</cp:lastPrinted>
  <dcterms:created xsi:type="dcterms:W3CDTF">2017-01-25T07:04:00Z</dcterms:created>
  <dcterms:modified xsi:type="dcterms:W3CDTF">2018-08-01T10:04:00Z</dcterms:modified>
</cp:coreProperties>
</file>