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both"/>
      </w:pPr>
    </w:p>
    <w:p w:rsidR="008F0EC7" w:rsidRPr="00FA4EAE" w:rsidRDefault="006903D3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A4EAE">
        <w:rPr>
          <w:rFonts w:eastAsia="Calibri"/>
          <w:b/>
        </w:rPr>
        <w:t xml:space="preserve">П О С Т А Н О В Л </w:t>
      </w:r>
      <w:r w:rsidR="008F0EC7" w:rsidRPr="00FA4EAE">
        <w:rPr>
          <w:rFonts w:eastAsia="Calibri"/>
          <w:b/>
        </w:rPr>
        <w:t>Е Н И Е</w:t>
      </w:r>
    </w:p>
    <w:p w:rsidR="008F0EC7" w:rsidRPr="00FA4EAE" w:rsidRDefault="008F0EC7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74616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74616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165">
              <w:rPr>
                <w:b/>
              </w:rPr>
              <w:t>22.01.2018</w:t>
            </w:r>
          </w:p>
        </w:tc>
        <w:tc>
          <w:tcPr>
            <w:tcW w:w="2906" w:type="pct"/>
            <w:vAlign w:val="bottom"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165">
              <w:rPr>
                <w:b/>
              </w:rPr>
              <w:t xml:space="preserve">№ </w:t>
            </w:r>
            <w:r w:rsidR="00EA15E4" w:rsidRPr="00746165">
              <w:rPr>
                <w:b/>
              </w:rPr>
              <w:t>1-1/</w:t>
            </w:r>
            <w:r w:rsidR="00746165" w:rsidRPr="00746165">
              <w:rPr>
                <w:b/>
              </w:rPr>
              <w:t>7</w:t>
            </w:r>
          </w:p>
        </w:tc>
      </w:tr>
    </w:tbl>
    <w:p w:rsidR="008F0EC7" w:rsidRPr="00746165" w:rsidRDefault="008F0EC7" w:rsidP="00FA4EAE">
      <w:pPr>
        <w:ind w:firstLine="54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8F0EC7" w:rsidRPr="00746165" w:rsidRDefault="008F0EC7" w:rsidP="00FA4EAE">
      <w:pPr>
        <w:jc w:val="center"/>
        <w:rPr>
          <w:b/>
        </w:rPr>
      </w:pPr>
      <w:r w:rsidRPr="00746165">
        <w:rPr>
          <w:b/>
        </w:rPr>
        <w:t>О</w:t>
      </w:r>
      <w:r w:rsidR="005C0E1E" w:rsidRPr="00746165">
        <w:rPr>
          <w:b/>
        </w:rPr>
        <w:t>б утверждении</w:t>
      </w:r>
      <w:r w:rsidR="00AC32FA" w:rsidRPr="00746165">
        <w:rPr>
          <w:b/>
        </w:rPr>
        <w:t xml:space="preserve"> план</w:t>
      </w:r>
      <w:r w:rsidR="005C0E1E" w:rsidRPr="00746165">
        <w:rPr>
          <w:b/>
        </w:rPr>
        <w:t>а</w:t>
      </w:r>
      <w:r w:rsidR="00AC32FA" w:rsidRPr="00746165">
        <w:rPr>
          <w:b/>
        </w:rPr>
        <w:t>-график</w:t>
      </w:r>
      <w:r w:rsidR="005C0E1E" w:rsidRPr="00746165">
        <w:rPr>
          <w:b/>
        </w:rPr>
        <w:t>а</w:t>
      </w:r>
      <w:r w:rsidRPr="0074616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</w:p>
    <w:p w:rsidR="001656B6" w:rsidRPr="00746165" w:rsidRDefault="005C0E1E" w:rsidP="00FA4EAE">
      <w:pPr>
        <w:jc w:val="center"/>
        <w:rPr>
          <w:b/>
        </w:rPr>
      </w:pPr>
      <w:r w:rsidRPr="00746165">
        <w:rPr>
          <w:b/>
        </w:rPr>
        <w:t>на 201</w:t>
      </w:r>
      <w:r w:rsidR="00746165" w:rsidRPr="00746165">
        <w:rPr>
          <w:b/>
        </w:rPr>
        <w:t>8</w:t>
      </w:r>
      <w:r w:rsidR="008F0EC7" w:rsidRPr="00746165">
        <w:rPr>
          <w:b/>
        </w:rPr>
        <w:t xml:space="preserve"> год</w:t>
      </w:r>
    </w:p>
    <w:p w:rsidR="008F0EC7" w:rsidRPr="00FA4EAE" w:rsidRDefault="008F0EC7" w:rsidP="00FA4EAE">
      <w:pPr>
        <w:jc w:val="center"/>
      </w:pPr>
    </w:p>
    <w:p w:rsidR="008F0EC7" w:rsidRPr="00FA4EAE" w:rsidRDefault="008B7EA0" w:rsidP="003B6C4C">
      <w:pPr>
        <w:ind w:firstLine="567"/>
        <w:jc w:val="both"/>
        <w:rPr>
          <w:rFonts w:eastAsia="Calibri"/>
          <w:lang w:eastAsia="en-US"/>
        </w:rPr>
      </w:pPr>
      <w:r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A4EAE">
          <w:t>2015 г</w:t>
        </w:r>
      </w:smartTag>
      <w:r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="008F0EC7" w:rsidRPr="00FA4EAE">
        <w:rPr>
          <w:rFonts w:eastAsia="Calibri"/>
          <w:lang w:eastAsia="en-US"/>
        </w:rPr>
        <w:t>:</w:t>
      </w:r>
    </w:p>
    <w:p w:rsidR="00C207B8" w:rsidRPr="00FA4EAE" w:rsidRDefault="008B7EA0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</w:t>
      </w:r>
      <w:r w:rsidR="005C0E1E" w:rsidRPr="00FA4EAE">
        <w:t>Утвердить прилагаемый</w:t>
      </w:r>
      <w:r w:rsidRPr="00FA4EAE">
        <w:t xml:space="preserve"> план-график размещения заказов на поставки товаров, выполнения работ, оказания услуг для нужд заказчика на </w:t>
      </w:r>
      <w:r w:rsidR="00746165">
        <w:t>2018</w:t>
      </w:r>
      <w:r w:rsidRPr="00FA4EAE">
        <w:t xml:space="preserve"> </w:t>
      </w:r>
      <w:r w:rsidR="007E2503" w:rsidRPr="00FA4EAE">
        <w:t xml:space="preserve">год 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 xml:space="preserve">постановления возложить на </w:t>
      </w:r>
      <w:r w:rsidR="00746165">
        <w:t>Гайворонскую</w:t>
      </w:r>
      <w:r w:rsidR="007E2503" w:rsidRPr="00FA4EAE">
        <w:t xml:space="preserve"> С.В.</w:t>
      </w:r>
    </w:p>
    <w:p w:rsidR="00C207B8" w:rsidRPr="00FA4EAE" w:rsidRDefault="00C207B8" w:rsidP="003B6C4C">
      <w:pPr>
        <w:pStyle w:val="a4"/>
        <w:ind w:left="0" w:firstLine="567"/>
        <w:jc w:val="both"/>
      </w:pPr>
    </w:p>
    <w:p w:rsidR="00C207B8" w:rsidRPr="00FA4EAE" w:rsidRDefault="00C207B8" w:rsidP="00FA4EAE">
      <w:pPr>
        <w:pStyle w:val="a4"/>
        <w:ind w:left="0"/>
        <w:jc w:val="both"/>
      </w:pPr>
    </w:p>
    <w:p w:rsidR="006903D3" w:rsidRDefault="006903D3" w:rsidP="00FA4EAE">
      <w:pPr>
        <w:pStyle w:val="a4"/>
        <w:ind w:left="0"/>
        <w:jc w:val="both"/>
      </w:pPr>
    </w:p>
    <w:p w:rsidR="00C207B8" w:rsidRPr="00FA4EAE" w:rsidRDefault="007E2503" w:rsidP="00FA4EAE">
      <w:pPr>
        <w:pStyle w:val="a5"/>
        <w:shd w:val="clear" w:color="auto" w:fill="FFFFFF"/>
        <w:spacing w:before="0" w:beforeAutospacing="0" w:after="0" w:afterAutospacing="0"/>
        <w:jc w:val="both"/>
      </w:pPr>
      <w:r w:rsidRPr="00FA4EAE">
        <w:t>Глава</w:t>
      </w:r>
      <w:r w:rsidR="00C207B8" w:rsidRPr="00FA4EAE">
        <w:t xml:space="preserve"> Орловского сельского поселения                                    </w:t>
      </w:r>
      <w:r w:rsidR="003B6C4C" w:rsidRPr="003B6C4C">
        <w:t xml:space="preserve">             </w:t>
      </w:r>
      <w:r w:rsidR="00C207B8" w:rsidRPr="00FA4EAE">
        <w:t xml:space="preserve">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FA4EAE">
      <w:pPr>
        <w:pStyle w:val="a4"/>
        <w:ind w:left="0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46165" w:rsidRPr="00FF3EA0" w:rsidRDefault="00746165" w:rsidP="00746165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46165" w:rsidRPr="00FF3EA0" w:rsidRDefault="00746165" w:rsidP="00746165">
      <w:pPr>
        <w:pStyle w:val="2"/>
        <w:jc w:val="right"/>
      </w:pPr>
      <w:r w:rsidRPr="00FF3EA0">
        <w:t>Орловского сельского поселения</w:t>
      </w:r>
    </w:p>
    <w:p w:rsidR="00746165" w:rsidRPr="00FF3EA0" w:rsidRDefault="00746165" w:rsidP="00746165">
      <w:pPr>
        <w:pStyle w:val="2"/>
        <w:jc w:val="right"/>
      </w:pPr>
      <w:r>
        <w:t>от 22.01.18 № 1-1/7</w:t>
      </w:r>
    </w:p>
    <w:tbl>
      <w:tblPr>
        <w:tblW w:w="72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6"/>
        <w:gridCol w:w="1487"/>
        <w:gridCol w:w="904"/>
        <w:gridCol w:w="904"/>
        <w:gridCol w:w="904"/>
        <w:gridCol w:w="904"/>
        <w:gridCol w:w="904"/>
        <w:gridCol w:w="919"/>
      </w:tblGrid>
      <w:tr w:rsidR="00746165" w:rsidRPr="00746165" w:rsidTr="00746165">
        <w:trPr>
          <w:tblCellSpacing w:w="15" w:type="dxa"/>
        </w:trPr>
        <w:tc>
          <w:tcPr>
            <w:tcW w:w="3555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746165">
        <w:trPr>
          <w:tblCellSpacing w:w="15" w:type="dxa"/>
        </w:trPr>
        <w:tc>
          <w:tcPr>
            <w:tcW w:w="3555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9"/>
      </w:tblGrid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6515"/>
        <w:gridCol w:w="827"/>
        <w:gridCol w:w="1955"/>
        <w:gridCol w:w="1646"/>
        <w:gridCol w:w="45"/>
      </w:tblGrid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22.01.2018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22.01.2018</w:t>
            </w:r>
          </w:p>
        </w:tc>
      </w:tr>
      <w:tr w:rsidR="00746165" w:rsidRPr="00746165" w:rsidTr="005F5446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3658303.30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331"/>
        <w:gridCol w:w="532"/>
        <w:gridCol w:w="563"/>
        <w:gridCol w:w="577"/>
        <w:gridCol w:w="396"/>
        <w:gridCol w:w="395"/>
        <w:gridCol w:w="467"/>
        <w:gridCol w:w="305"/>
        <w:gridCol w:w="283"/>
        <w:gridCol w:w="495"/>
        <w:gridCol w:w="365"/>
        <w:gridCol w:w="268"/>
        <w:gridCol w:w="325"/>
        <w:gridCol w:w="467"/>
        <w:gridCol w:w="305"/>
        <w:gridCol w:w="283"/>
        <w:gridCol w:w="495"/>
        <w:gridCol w:w="590"/>
        <w:gridCol w:w="282"/>
        <w:gridCol w:w="439"/>
        <w:gridCol w:w="547"/>
        <w:gridCol w:w="439"/>
        <w:gridCol w:w="505"/>
        <w:gridCol w:w="590"/>
        <w:gridCol w:w="594"/>
        <w:gridCol w:w="550"/>
        <w:gridCol w:w="611"/>
        <w:gridCol w:w="541"/>
        <w:gridCol w:w="901"/>
        <w:gridCol w:w="479"/>
        <w:gridCol w:w="626"/>
        <w:gridCol w:w="547"/>
      </w:tblGrid>
      <w:tr w:rsidR="00746165" w:rsidRPr="00746165" w:rsidTr="005F54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3308303.30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3308303.30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3308303.30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3308303.30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3658303.30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3658303.30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650"/>
        <w:gridCol w:w="791"/>
        <w:gridCol w:w="3078"/>
        <w:gridCol w:w="791"/>
        <w:gridCol w:w="3093"/>
      </w:tblGrid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80"/>
        <w:gridCol w:w="480"/>
        <w:gridCol w:w="180"/>
        <w:gridCol w:w="480"/>
        <w:gridCol w:w="180"/>
        <w:gridCol w:w="13245"/>
      </w:tblGrid>
      <w:tr w:rsidR="00746165" w:rsidRPr="00746165" w:rsidTr="005F54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</w:tblGrid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1009"/>
        <w:gridCol w:w="602"/>
        <w:gridCol w:w="135"/>
      </w:tblGrid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20"/>
        <w:gridCol w:w="1261"/>
        <w:gridCol w:w="1432"/>
        <w:gridCol w:w="1681"/>
        <w:gridCol w:w="3445"/>
        <w:gridCol w:w="1776"/>
        <w:gridCol w:w="1018"/>
        <w:gridCol w:w="1833"/>
        <w:gridCol w:w="1346"/>
      </w:tblGrid>
      <w:tr w:rsidR="00746165" w:rsidRPr="00746165" w:rsidTr="005F5446">
        <w:trPr>
          <w:tblCellSpacing w:w="15" w:type="dxa"/>
        </w:trPr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(при наличии таких требований)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3308303.30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106"/>
        <w:gridCol w:w="562"/>
        <w:gridCol w:w="560"/>
        <w:gridCol w:w="300"/>
        <w:gridCol w:w="90"/>
        <w:gridCol w:w="1054"/>
        <w:gridCol w:w="90"/>
        <w:gridCol w:w="180"/>
        <w:gridCol w:w="180"/>
        <w:gridCol w:w="155"/>
      </w:tblGrid>
      <w:tr w:rsidR="00746165" w:rsidRPr="00746165" w:rsidTr="005F54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5F5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746165">
      <w:pPr>
        <w:pStyle w:val="2"/>
        <w:jc w:val="right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3B6C4C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46165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06FF6"/>
    <w:rsid w:val="00C207B8"/>
    <w:rsid w:val="00CC206B"/>
    <w:rsid w:val="00D47166"/>
    <w:rsid w:val="00D81ADB"/>
    <w:rsid w:val="00D85CC1"/>
    <w:rsid w:val="00E15F3D"/>
    <w:rsid w:val="00E9199B"/>
    <w:rsid w:val="00EA15E4"/>
    <w:rsid w:val="00EF1D67"/>
    <w:rsid w:val="00F00165"/>
    <w:rsid w:val="00F61376"/>
    <w:rsid w:val="00F73EBA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79</cp:revision>
  <cp:lastPrinted>2018-01-29T08:18:00Z</cp:lastPrinted>
  <dcterms:created xsi:type="dcterms:W3CDTF">2015-07-24T08:08:00Z</dcterms:created>
  <dcterms:modified xsi:type="dcterms:W3CDTF">2018-01-29T08:21:00Z</dcterms:modified>
</cp:coreProperties>
</file>