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5562"/>
        <w:gridCol w:w="1550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D81AD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09.09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D81ADB">
              <w:t>12</w:t>
            </w:r>
            <w:r w:rsidR="00910313">
              <w:t>5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</w:t>
      </w:r>
      <w:proofErr w:type="gramStart"/>
      <w:r w:rsidR="004F088D">
        <w:t>разместить план-график</w:t>
      </w:r>
      <w:proofErr w:type="gramEnd"/>
      <w:r w:rsidR="004F088D">
        <w:t xml:space="preserve"> </w:t>
      </w:r>
      <w:r w:rsidRPr="00C207B8">
        <w:t>на официальном сайте РФ в информационно-телекоммуникационной сети «Интернет»  в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t>Приложение</w:t>
      </w:r>
      <w:r>
        <w:t xml:space="preserve"> к </w:t>
      </w:r>
      <w:r w:rsidRPr="007D4522">
        <w:t xml:space="preserve"> </w:t>
      </w:r>
      <w:r>
        <w:t>постановлению</w:t>
      </w:r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E9199B" w:rsidP="007D4522">
      <w:pPr>
        <w:pStyle w:val="2"/>
        <w:jc w:val="right"/>
      </w:pPr>
      <w:r>
        <w:t>от 09.0</w:t>
      </w:r>
      <w:r>
        <w:rPr>
          <w:lang w:val="en-US"/>
        </w:rPr>
        <w:t>9</w:t>
      </w:r>
      <w:r>
        <w:t>.16 № 1-1/12</w:t>
      </w:r>
      <w:r w:rsidR="00910313">
        <w:t>5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8083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Юридический адрес,</w:t>
            </w:r>
            <w:r w:rsidRPr="007D4522">
              <w:rPr>
                <w:sz w:val="20"/>
                <w:szCs w:val="20"/>
              </w:rPr>
              <w:br/>
              <w:t>телефон,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proofErr w:type="gramStart"/>
            <w:r w:rsidRPr="007D452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D4522">
              <w:rPr>
                <w:sz w:val="20"/>
                <w:szCs w:val="20"/>
              </w:rPr>
              <w:t>, Городищенский р-н, Орловка с, Советская, 24, - ,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428"/>
        <w:gridCol w:w="570"/>
        <w:gridCol w:w="285"/>
        <w:gridCol w:w="854"/>
        <w:gridCol w:w="998"/>
        <w:gridCol w:w="427"/>
        <w:gridCol w:w="521"/>
        <w:gridCol w:w="1707"/>
        <w:gridCol w:w="667"/>
        <w:gridCol w:w="627"/>
        <w:gridCol w:w="893"/>
        <w:gridCol w:w="712"/>
        <w:gridCol w:w="712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95405031000021000244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95408013000080010244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Купля-продажа электрической энергии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320</w:t>
            </w:r>
            <w:r w:rsidRPr="007D4522">
              <w:rPr>
                <w:b/>
                <w:bCs/>
                <w:sz w:val="20"/>
                <w:szCs w:val="20"/>
              </w:rPr>
              <w:br/>
              <w:t>95405031000021000244 (160)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 (15)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95408013000080010244 (130)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 (15)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320 / 320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95408013000080030244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Поставка газа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 xml:space="preserve">Информация об 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общественном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7D4522">
              <w:rPr>
                <w:sz w:val="20"/>
                <w:szCs w:val="20"/>
              </w:rPr>
              <w:t>стандарами</w:t>
            </w:r>
            <w:proofErr w:type="spellEnd"/>
            <w:r w:rsidRPr="007D4522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80,77593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 (55)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95401041000001040244 (25,77593)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80,77593 / 80,77593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 xml:space="preserve">Сроки 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 xml:space="preserve">исполнения отдельных этапов контракта: декабрь 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Закупка у единст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 xml:space="preserve">Изменение более 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95407071000007070244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Услуги местной телефонной связи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>В</w:t>
            </w:r>
            <w:proofErr w:type="gramEnd"/>
            <w:r w:rsidRPr="007D4522">
              <w:rPr>
                <w:sz w:val="20"/>
                <w:szCs w:val="20"/>
              </w:rPr>
              <w:t xml:space="preserve"> соответствии с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20</w:t>
            </w:r>
            <w:r w:rsidRPr="007D4522">
              <w:rPr>
                <w:b/>
                <w:bCs/>
                <w:sz w:val="20"/>
                <w:szCs w:val="20"/>
              </w:rPr>
              <w:br/>
              <w:t>95407071000007070244 (2,5)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 (17,5)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20 / 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spacing w:after="240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66C4A">
            <w:pPr>
              <w:jc w:val="center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Основные показатели труда работников организаций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</w:t>
            </w:r>
            <w:r w:rsidRPr="007D4522">
              <w:rPr>
                <w:sz w:val="20"/>
                <w:szCs w:val="20"/>
              </w:rPr>
              <w:lastRenderedPageBreak/>
              <w:t>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изменении 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</w:t>
            </w:r>
            <w:r w:rsidRPr="007D4522">
              <w:rPr>
                <w:sz w:val="20"/>
                <w:szCs w:val="20"/>
              </w:rPr>
              <w:lastRenderedPageBreak/>
              <w:t>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1031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A3C9B">
              <w:rPr>
                <w:sz w:val="20"/>
                <w:szCs w:val="20"/>
              </w:rPr>
              <w:t>6</w:t>
            </w:r>
            <w:r w:rsidR="00766C4A">
              <w:rPr>
                <w:sz w:val="20"/>
                <w:szCs w:val="20"/>
              </w:rPr>
              <w:t>,8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95403099900003090244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A3C9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97,75383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257,38581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954011360000160002</w:t>
            </w:r>
            <w:r w:rsidRPr="007D452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</w:t>
            </w:r>
            <w:r w:rsidRPr="007D4522">
              <w:rPr>
                <w:sz w:val="20"/>
                <w:szCs w:val="20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185,22407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1010,14596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</w:t>
            </w:r>
            <w:r w:rsidRPr="007D4522">
              <w:rPr>
                <w:sz w:val="20"/>
                <w:szCs w:val="20"/>
              </w:rPr>
              <w:lastRenderedPageBreak/>
              <w:t>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160,921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2301,4</w:t>
            </w:r>
            <w:r w:rsidR="00910313">
              <w:rPr>
                <w:sz w:val="20"/>
                <w:szCs w:val="20"/>
              </w:rPr>
              <w:t>14</w:t>
            </w:r>
            <w:r w:rsidR="005A3C9B">
              <w:rPr>
                <w:sz w:val="20"/>
                <w:szCs w:val="20"/>
              </w:rPr>
              <w:t>4</w:t>
            </w:r>
            <w:r w:rsidR="004F088D" w:rsidRPr="007D452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4367D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2724,9746 / 2724,9</w:t>
            </w:r>
            <w:r w:rsidR="00910313">
              <w:rPr>
                <w:sz w:val="20"/>
                <w:szCs w:val="20"/>
              </w:rPr>
              <w:t>74</w:t>
            </w:r>
            <w:r w:rsidR="005A3C9B"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</w:t>
            </w:r>
            <w:r w:rsidRPr="007D4522">
              <w:rPr>
                <w:sz w:val="20"/>
                <w:szCs w:val="20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80"/>
        <w:gridCol w:w="1180"/>
        <w:gridCol w:w="2025"/>
        <w:gridCol w:w="272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   </w:t>
            </w:r>
            <w:r w:rsidRPr="007D4522">
              <w:rPr>
                <w:sz w:val="20"/>
                <w:szCs w:val="20"/>
              </w:rPr>
              <w:br/>
              <w:t>(Ф.И.О.,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910313">
              <w:rPr>
                <w:sz w:val="20"/>
                <w:szCs w:val="20"/>
                <w:u w:val="single"/>
              </w:rPr>
              <w:t>09</w:t>
            </w:r>
            <w:r w:rsidRPr="007D4522">
              <w:rPr>
                <w:sz w:val="20"/>
                <w:szCs w:val="20"/>
              </w:rPr>
              <w:t xml:space="preserve">"  </w:t>
            </w:r>
            <w:r w:rsidR="0054367D">
              <w:rPr>
                <w:sz w:val="20"/>
                <w:szCs w:val="20"/>
                <w:u w:val="single"/>
              </w:rPr>
              <w:t>сентября</w:t>
            </w:r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243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51BD3"/>
    <w:rsid w:val="0008644D"/>
    <w:rsid w:val="000D36C3"/>
    <w:rsid w:val="00140AF7"/>
    <w:rsid w:val="0032049F"/>
    <w:rsid w:val="003244A1"/>
    <w:rsid w:val="00411E3F"/>
    <w:rsid w:val="004274CE"/>
    <w:rsid w:val="004F088D"/>
    <w:rsid w:val="0054367D"/>
    <w:rsid w:val="00590780"/>
    <w:rsid w:val="005A3C9B"/>
    <w:rsid w:val="00630355"/>
    <w:rsid w:val="006628F0"/>
    <w:rsid w:val="006903D3"/>
    <w:rsid w:val="00766C4A"/>
    <w:rsid w:val="007A429C"/>
    <w:rsid w:val="007D4522"/>
    <w:rsid w:val="007E2503"/>
    <w:rsid w:val="008B7EA0"/>
    <w:rsid w:val="008D59C3"/>
    <w:rsid w:val="008F0EC7"/>
    <w:rsid w:val="00910313"/>
    <w:rsid w:val="009222C5"/>
    <w:rsid w:val="00A86AD6"/>
    <w:rsid w:val="00AC32FA"/>
    <w:rsid w:val="00BE29A6"/>
    <w:rsid w:val="00BF66E7"/>
    <w:rsid w:val="00C207B8"/>
    <w:rsid w:val="00CC206B"/>
    <w:rsid w:val="00D47166"/>
    <w:rsid w:val="00D81ADB"/>
    <w:rsid w:val="00D85CC1"/>
    <w:rsid w:val="00E15F3D"/>
    <w:rsid w:val="00E9199B"/>
    <w:rsid w:val="00EA05FD"/>
    <w:rsid w:val="00EA15E4"/>
    <w:rsid w:val="00F00165"/>
    <w:rsid w:val="00F61376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СУРИКОВА</cp:lastModifiedBy>
  <cp:revision>2</cp:revision>
  <cp:lastPrinted>2016-09-09T13:25:00Z</cp:lastPrinted>
  <dcterms:created xsi:type="dcterms:W3CDTF">2016-10-04T05:38:00Z</dcterms:created>
  <dcterms:modified xsi:type="dcterms:W3CDTF">2016-10-04T05:38:00Z</dcterms:modified>
</cp:coreProperties>
</file>