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47" w:rsidRPr="00AE6447" w:rsidRDefault="00AE6447" w:rsidP="00AE6447">
      <w:pPr>
        <w:overflowPunct w:val="0"/>
        <w:autoSpaceDE w:val="0"/>
        <w:autoSpaceDN w:val="0"/>
        <w:adjustRightInd w:val="0"/>
        <w:ind w:left="-567"/>
        <w:jc w:val="center"/>
        <w:rPr>
          <w:sz w:val="24"/>
          <w:szCs w:val="24"/>
        </w:rPr>
      </w:pPr>
      <w:r w:rsidRPr="00AE6447">
        <w:rPr>
          <w:noProof/>
          <w:sz w:val="24"/>
          <w:szCs w:val="24"/>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AE6447" w:rsidRPr="00AE6447" w:rsidRDefault="00AE6447" w:rsidP="00AE6447">
      <w:pPr>
        <w:overflowPunct w:val="0"/>
        <w:autoSpaceDE w:val="0"/>
        <w:autoSpaceDN w:val="0"/>
        <w:adjustRightInd w:val="0"/>
        <w:jc w:val="center"/>
        <w:rPr>
          <w:sz w:val="24"/>
          <w:szCs w:val="24"/>
        </w:rPr>
      </w:pPr>
      <w:r w:rsidRPr="00AE6447">
        <w:rPr>
          <w:b/>
          <w:sz w:val="24"/>
          <w:szCs w:val="24"/>
        </w:rPr>
        <w:t>А Д М И Н И С Т Р А Ц И Я</w:t>
      </w:r>
    </w:p>
    <w:p w:rsidR="00AE6447" w:rsidRPr="00AE6447" w:rsidRDefault="00AE6447" w:rsidP="00AE6447">
      <w:pPr>
        <w:overflowPunct w:val="0"/>
        <w:autoSpaceDE w:val="0"/>
        <w:autoSpaceDN w:val="0"/>
        <w:adjustRightInd w:val="0"/>
        <w:jc w:val="center"/>
        <w:rPr>
          <w:b/>
          <w:sz w:val="24"/>
          <w:szCs w:val="24"/>
        </w:rPr>
      </w:pPr>
      <w:r w:rsidRPr="00AE6447">
        <w:rPr>
          <w:b/>
          <w:sz w:val="24"/>
          <w:szCs w:val="24"/>
        </w:rPr>
        <w:t>ОРЛОВСКОГО СЕЛЬСКОГО ПОСЕЛЕНИЯ</w:t>
      </w:r>
    </w:p>
    <w:p w:rsidR="00AE6447" w:rsidRPr="00AE6447" w:rsidRDefault="00AE6447" w:rsidP="00AE6447">
      <w:pPr>
        <w:overflowPunct w:val="0"/>
        <w:autoSpaceDE w:val="0"/>
        <w:autoSpaceDN w:val="0"/>
        <w:adjustRightInd w:val="0"/>
        <w:jc w:val="center"/>
        <w:rPr>
          <w:b/>
          <w:sz w:val="24"/>
          <w:szCs w:val="24"/>
        </w:rPr>
      </w:pPr>
      <w:r w:rsidRPr="00AE6447">
        <w:rPr>
          <w:b/>
          <w:sz w:val="24"/>
          <w:szCs w:val="24"/>
        </w:rPr>
        <w:t>ГОРОДИЩЕНСКОГО МУНИЦИПАЛЬНОГО РАЙОНА</w:t>
      </w:r>
      <w:r w:rsidRPr="00AE6447">
        <w:rPr>
          <w:b/>
          <w:sz w:val="24"/>
          <w:szCs w:val="24"/>
        </w:rPr>
        <w:br/>
        <w:t>ВОЛГОГРАДСКОЙ ОБЛАСТИ</w:t>
      </w:r>
    </w:p>
    <w:p w:rsidR="00AE6447" w:rsidRPr="00AE6447" w:rsidRDefault="00AE6447" w:rsidP="00AE6447">
      <w:pPr>
        <w:overflowPunct w:val="0"/>
        <w:autoSpaceDE w:val="0"/>
        <w:autoSpaceDN w:val="0"/>
        <w:adjustRightInd w:val="0"/>
        <w:jc w:val="center"/>
        <w:rPr>
          <w:sz w:val="24"/>
          <w:szCs w:val="24"/>
        </w:rPr>
      </w:pPr>
      <w:r w:rsidRPr="00AE6447">
        <w:rPr>
          <w:sz w:val="24"/>
          <w:szCs w:val="24"/>
        </w:rPr>
        <w:t>ул. Советская, 24, с. Орловка, Городищенский район, Волгоградская область, 403014</w:t>
      </w:r>
    </w:p>
    <w:p w:rsidR="00AE6447" w:rsidRPr="00AE6447" w:rsidRDefault="00AE6447" w:rsidP="00AE6447">
      <w:pPr>
        <w:tabs>
          <w:tab w:val="left" w:pos="4180"/>
        </w:tabs>
        <w:overflowPunct w:val="0"/>
        <w:autoSpaceDE w:val="0"/>
        <w:autoSpaceDN w:val="0"/>
        <w:adjustRightInd w:val="0"/>
        <w:jc w:val="center"/>
        <w:rPr>
          <w:sz w:val="24"/>
          <w:szCs w:val="24"/>
        </w:rPr>
      </w:pPr>
      <w:r w:rsidRPr="00AE6447">
        <w:rPr>
          <w:sz w:val="24"/>
          <w:szCs w:val="24"/>
        </w:rPr>
        <w:t>Телефон: (84468) 4-82-17; Телефакс: (84468) 4-82-09;</w:t>
      </w:r>
    </w:p>
    <w:p w:rsidR="00AE6447" w:rsidRPr="00AE6447" w:rsidRDefault="00AE6447" w:rsidP="00AE6447">
      <w:pPr>
        <w:tabs>
          <w:tab w:val="left" w:pos="4180"/>
        </w:tabs>
        <w:overflowPunct w:val="0"/>
        <w:autoSpaceDE w:val="0"/>
        <w:autoSpaceDN w:val="0"/>
        <w:adjustRightInd w:val="0"/>
        <w:jc w:val="center"/>
        <w:rPr>
          <w:sz w:val="24"/>
          <w:szCs w:val="24"/>
        </w:rPr>
      </w:pPr>
      <w:r w:rsidRPr="00AE6447">
        <w:rPr>
          <w:sz w:val="24"/>
          <w:szCs w:val="24"/>
          <w:lang w:val="en-US"/>
        </w:rPr>
        <w:t>E</w:t>
      </w:r>
      <w:r w:rsidRPr="00AE6447">
        <w:rPr>
          <w:sz w:val="24"/>
          <w:szCs w:val="24"/>
        </w:rPr>
        <w:t>-</w:t>
      </w:r>
      <w:r w:rsidRPr="00AE6447">
        <w:rPr>
          <w:sz w:val="24"/>
          <w:szCs w:val="24"/>
          <w:lang w:val="en-US"/>
        </w:rPr>
        <w:t>mail</w:t>
      </w:r>
      <w:r w:rsidRPr="00AE6447">
        <w:rPr>
          <w:sz w:val="24"/>
          <w:szCs w:val="24"/>
        </w:rPr>
        <w:t xml:space="preserve">: </w:t>
      </w:r>
      <w:hyperlink r:id="rId6" w:history="1">
        <w:r w:rsidRPr="00AE6447">
          <w:rPr>
            <w:color w:val="0000FF"/>
            <w:sz w:val="24"/>
            <w:szCs w:val="24"/>
            <w:u w:val="single"/>
            <w:lang w:val="en-US"/>
          </w:rPr>
          <w:t>mo</w:t>
        </w:r>
        <w:r w:rsidRPr="00AE6447">
          <w:rPr>
            <w:color w:val="0000FF"/>
            <w:sz w:val="24"/>
            <w:szCs w:val="24"/>
            <w:u w:val="single"/>
          </w:rPr>
          <w:t>_</w:t>
        </w:r>
        <w:r w:rsidRPr="00AE6447">
          <w:rPr>
            <w:color w:val="0000FF"/>
            <w:sz w:val="24"/>
            <w:szCs w:val="24"/>
            <w:u w:val="single"/>
            <w:lang w:val="en-US"/>
          </w:rPr>
          <w:t>orlovka</w:t>
        </w:r>
        <w:r w:rsidRPr="00AE6447">
          <w:rPr>
            <w:color w:val="0000FF"/>
            <w:sz w:val="24"/>
            <w:szCs w:val="24"/>
            <w:u w:val="single"/>
          </w:rPr>
          <w:t>@</w:t>
        </w:r>
        <w:r w:rsidRPr="00AE6447">
          <w:rPr>
            <w:color w:val="0000FF"/>
            <w:sz w:val="24"/>
            <w:szCs w:val="24"/>
            <w:u w:val="single"/>
            <w:lang w:val="en-US"/>
          </w:rPr>
          <w:t>mail</w:t>
        </w:r>
        <w:r w:rsidRPr="00AE6447">
          <w:rPr>
            <w:color w:val="0000FF"/>
            <w:sz w:val="24"/>
            <w:szCs w:val="24"/>
            <w:u w:val="single"/>
          </w:rPr>
          <w:t>.</w:t>
        </w:r>
        <w:r w:rsidRPr="00AE6447">
          <w:rPr>
            <w:color w:val="0000FF"/>
            <w:sz w:val="24"/>
            <w:szCs w:val="24"/>
            <w:u w:val="single"/>
            <w:lang w:val="en-US"/>
          </w:rPr>
          <w:t>ru</w:t>
        </w:r>
      </w:hyperlink>
      <w:r w:rsidRPr="00AE6447">
        <w:rPr>
          <w:sz w:val="24"/>
          <w:szCs w:val="24"/>
        </w:rPr>
        <w:t xml:space="preserve"> </w:t>
      </w:r>
    </w:p>
    <w:p w:rsidR="00AE6447" w:rsidRPr="00AE6447" w:rsidRDefault="00AE6447" w:rsidP="00AE6447">
      <w:pPr>
        <w:pBdr>
          <w:bottom w:val="single" w:sz="12" w:space="0" w:color="auto"/>
        </w:pBdr>
        <w:overflowPunct w:val="0"/>
        <w:autoSpaceDE w:val="0"/>
        <w:autoSpaceDN w:val="0"/>
        <w:adjustRightInd w:val="0"/>
        <w:jc w:val="center"/>
        <w:rPr>
          <w:sz w:val="24"/>
          <w:szCs w:val="24"/>
        </w:rPr>
      </w:pPr>
    </w:p>
    <w:p w:rsidR="00AE6447" w:rsidRPr="00E11CA1" w:rsidRDefault="00AE6447" w:rsidP="00AE6447">
      <w:pPr>
        <w:overflowPunct w:val="0"/>
        <w:autoSpaceDE w:val="0"/>
        <w:autoSpaceDN w:val="0"/>
        <w:adjustRightInd w:val="0"/>
        <w:jc w:val="both"/>
        <w:rPr>
          <w:b/>
          <w:sz w:val="24"/>
          <w:szCs w:val="24"/>
        </w:rPr>
      </w:pPr>
    </w:p>
    <w:p w:rsidR="00AE6447" w:rsidRPr="00E11CA1" w:rsidRDefault="00AE6447" w:rsidP="00AE6447">
      <w:pPr>
        <w:autoSpaceDE w:val="0"/>
        <w:autoSpaceDN w:val="0"/>
        <w:adjustRightInd w:val="0"/>
        <w:jc w:val="center"/>
        <w:rPr>
          <w:rFonts w:eastAsia="Calibri"/>
          <w:b/>
          <w:sz w:val="24"/>
          <w:szCs w:val="24"/>
        </w:rPr>
      </w:pPr>
      <w:r w:rsidRPr="00E11CA1">
        <w:rPr>
          <w:rFonts w:eastAsia="Calibri"/>
          <w:b/>
          <w:sz w:val="24"/>
          <w:szCs w:val="24"/>
        </w:rPr>
        <w:t>П</w:t>
      </w:r>
      <w:r w:rsidR="00E11CA1">
        <w:rPr>
          <w:rFonts w:eastAsia="Calibri"/>
          <w:b/>
          <w:sz w:val="24"/>
          <w:szCs w:val="24"/>
        </w:rPr>
        <w:t xml:space="preserve"> </w:t>
      </w:r>
      <w:r w:rsidRPr="00E11CA1">
        <w:rPr>
          <w:rFonts w:eastAsia="Calibri"/>
          <w:b/>
          <w:sz w:val="24"/>
          <w:szCs w:val="24"/>
        </w:rPr>
        <w:t>О</w:t>
      </w:r>
      <w:r w:rsidR="00E11CA1">
        <w:rPr>
          <w:rFonts w:eastAsia="Calibri"/>
          <w:b/>
          <w:sz w:val="24"/>
          <w:szCs w:val="24"/>
        </w:rPr>
        <w:t xml:space="preserve"> </w:t>
      </w:r>
      <w:r w:rsidRPr="00E11CA1">
        <w:rPr>
          <w:rFonts w:eastAsia="Calibri"/>
          <w:b/>
          <w:sz w:val="24"/>
          <w:szCs w:val="24"/>
        </w:rPr>
        <w:t>С</w:t>
      </w:r>
      <w:r w:rsidR="00E11CA1">
        <w:rPr>
          <w:rFonts w:eastAsia="Calibri"/>
          <w:b/>
          <w:sz w:val="24"/>
          <w:szCs w:val="24"/>
        </w:rPr>
        <w:t xml:space="preserve"> </w:t>
      </w:r>
      <w:r w:rsidRPr="00E11CA1">
        <w:rPr>
          <w:rFonts w:eastAsia="Calibri"/>
          <w:b/>
          <w:sz w:val="24"/>
          <w:szCs w:val="24"/>
        </w:rPr>
        <w:t>Т</w:t>
      </w:r>
      <w:r w:rsidR="00E11CA1">
        <w:rPr>
          <w:rFonts w:eastAsia="Calibri"/>
          <w:b/>
          <w:sz w:val="24"/>
          <w:szCs w:val="24"/>
        </w:rPr>
        <w:t xml:space="preserve"> </w:t>
      </w:r>
      <w:r w:rsidRPr="00E11CA1">
        <w:rPr>
          <w:rFonts w:eastAsia="Calibri"/>
          <w:b/>
          <w:sz w:val="24"/>
          <w:szCs w:val="24"/>
        </w:rPr>
        <w:t>А</w:t>
      </w:r>
      <w:r w:rsidR="00E11CA1">
        <w:rPr>
          <w:rFonts w:eastAsia="Calibri"/>
          <w:b/>
          <w:sz w:val="24"/>
          <w:szCs w:val="24"/>
        </w:rPr>
        <w:t xml:space="preserve"> </w:t>
      </w:r>
      <w:r w:rsidRPr="00E11CA1">
        <w:rPr>
          <w:rFonts w:eastAsia="Calibri"/>
          <w:b/>
          <w:sz w:val="24"/>
          <w:szCs w:val="24"/>
        </w:rPr>
        <w:t>Н</w:t>
      </w:r>
      <w:r w:rsidR="00E11CA1">
        <w:rPr>
          <w:rFonts w:eastAsia="Calibri"/>
          <w:b/>
          <w:sz w:val="24"/>
          <w:szCs w:val="24"/>
        </w:rPr>
        <w:t xml:space="preserve"> </w:t>
      </w:r>
      <w:r w:rsidRPr="00E11CA1">
        <w:rPr>
          <w:rFonts w:eastAsia="Calibri"/>
          <w:b/>
          <w:sz w:val="24"/>
          <w:szCs w:val="24"/>
        </w:rPr>
        <w:t>О</w:t>
      </w:r>
      <w:r w:rsidR="00E11CA1">
        <w:rPr>
          <w:rFonts w:eastAsia="Calibri"/>
          <w:b/>
          <w:sz w:val="24"/>
          <w:szCs w:val="24"/>
        </w:rPr>
        <w:t xml:space="preserve"> </w:t>
      </w:r>
      <w:r w:rsidRPr="00E11CA1">
        <w:rPr>
          <w:rFonts w:eastAsia="Calibri"/>
          <w:b/>
          <w:sz w:val="24"/>
          <w:szCs w:val="24"/>
        </w:rPr>
        <w:t>В</w:t>
      </w:r>
      <w:r w:rsidR="00E11CA1">
        <w:rPr>
          <w:rFonts w:eastAsia="Calibri"/>
          <w:b/>
          <w:sz w:val="24"/>
          <w:szCs w:val="24"/>
        </w:rPr>
        <w:t xml:space="preserve"> </w:t>
      </w:r>
      <w:r w:rsidRPr="00E11CA1">
        <w:rPr>
          <w:rFonts w:eastAsia="Calibri"/>
          <w:b/>
          <w:sz w:val="24"/>
          <w:szCs w:val="24"/>
        </w:rPr>
        <w:t>Л</w:t>
      </w:r>
      <w:r w:rsidR="00E11CA1">
        <w:rPr>
          <w:rFonts w:eastAsia="Calibri"/>
          <w:b/>
          <w:sz w:val="24"/>
          <w:szCs w:val="24"/>
        </w:rPr>
        <w:t xml:space="preserve"> </w:t>
      </w:r>
      <w:r w:rsidRPr="00E11CA1">
        <w:rPr>
          <w:rFonts w:eastAsia="Calibri"/>
          <w:b/>
          <w:sz w:val="24"/>
          <w:szCs w:val="24"/>
        </w:rPr>
        <w:t>Е</w:t>
      </w:r>
      <w:r w:rsidR="00E11CA1">
        <w:rPr>
          <w:rFonts w:eastAsia="Calibri"/>
          <w:b/>
          <w:sz w:val="24"/>
          <w:szCs w:val="24"/>
        </w:rPr>
        <w:t xml:space="preserve"> </w:t>
      </w:r>
      <w:r w:rsidRPr="00E11CA1">
        <w:rPr>
          <w:rFonts w:eastAsia="Calibri"/>
          <w:b/>
          <w:sz w:val="24"/>
          <w:szCs w:val="24"/>
        </w:rPr>
        <w:t>Н</w:t>
      </w:r>
      <w:r w:rsidR="00E11CA1">
        <w:rPr>
          <w:rFonts w:eastAsia="Calibri"/>
          <w:b/>
          <w:sz w:val="24"/>
          <w:szCs w:val="24"/>
        </w:rPr>
        <w:t xml:space="preserve"> </w:t>
      </w:r>
      <w:r w:rsidRPr="00E11CA1">
        <w:rPr>
          <w:rFonts w:eastAsia="Calibri"/>
          <w:b/>
          <w:sz w:val="24"/>
          <w:szCs w:val="24"/>
        </w:rPr>
        <w:t>И</w:t>
      </w:r>
      <w:r w:rsidR="00E11CA1">
        <w:rPr>
          <w:rFonts w:eastAsia="Calibri"/>
          <w:b/>
          <w:sz w:val="24"/>
          <w:szCs w:val="24"/>
        </w:rPr>
        <w:t xml:space="preserve"> </w:t>
      </w:r>
      <w:r w:rsidRPr="00E11CA1">
        <w:rPr>
          <w:rFonts w:eastAsia="Calibri"/>
          <w:b/>
          <w:sz w:val="24"/>
          <w:szCs w:val="24"/>
        </w:rPr>
        <w:t>Е</w:t>
      </w:r>
    </w:p>
    <w:p w:rsidR="00AE6447" w:rsidRPr="00E11CA1" w:rsidRDefault="00AE6447" w:rsidP="00AE6447">
      <w:pPr>
        <w:autoSpaceDE w:val="0"/>
        <w:autoSpaceDN w:val="0"/>
        <w:adjustRightInd w:val="0"/>
        <w:jc w:val="center"/>
        <w:rPr>
          <w:rFonts w:eastAsia="Calibri"/>
          <w:b/>
          <w:sz w:val="24"/>
          <w:szCs w:val="24"/>
        </w:rPr>
      </w:pPr>
    </w:p>
    <w:tbl>
      <w:tblPr>
        <w:tblW w:w="5000" w:type="pct"/>
        <w:tblCellMar>
          <w:left w:w="107" w:type="dxa"/>
          <w:right w:w="107" w:type="dxa"/>
        </w:tblCellMar>
        <w:tblLook w:val="04A0" w:firstRow="1" w:lastRow="0" w:firstColumn="1" w:lastColumn="0" w:noHBand="0" w:noVBand="1"/>
      </w:tblPr>
      <w:tblGrid>
        <w:gridCol w:w="2693"/>
        <w:gridCol w:w="6096"/>
        <w:gridCol w:w="1699"/>
      </w:tblGrid>
      <w:tr w:rsidR="00AE6447" w:rsidRPr="00E11CA1" w:rsidTr="0015110E">
        <w:trPr>
          <w:cantSplit/>
          <w:trHeight w:hRule="exact" w:val="397"/>
        </w:trPr>
        <w:tc>
          <w:tcPr>
            <w:tcW w:w="1284" w:type="pct"/>
            <w:tcBorders>
              <w:top w:val="nil"/>
              <w:left w:val="nil"/>
              <w:bottom w:val="single" w:sz="4" w:space="0" w:color="auto"/>
              <w:right w:val="nil"/>
            </w:tcBorders>
            <w:vAlign w:val="bottom"/>
            <w:hideMark/>
          </w:tcPr>
          <w:p w:rsidR="00AE6447" w:rsidRPr="00E11CA1" w:rsidRDefault="00E11CA1" w:rsidP="0031531E">
            <w:pPr>
              <w:overflowPunct w:val="0"/>
              <w:autoSpaceDE w:val="0"/>
              <w:autoSpaceDN w:val="0"/>
              <w:adjustRightInd w:val="0"/>
              <w:jc w:val="center"/>
              <w:rPr>
                <w:b/>
                <w:sz w:val="24"/>
                <w:szCs w:val="24"/>
              </w:rPr>
            </w:pPr>
            <w:r>
              <w:rPr>
                <w:b/>
                <w:sz w:val="24"/>
                <w:szCs w:val="24"/>
              </w:rPr>
              <w:t xml:space="preserve">от </w:t>
            </w:r>
            <w:r w:rsidR="0031531E">
              <w:rPr>
                <w:b/>
                <w:sz w:val="24"/>
                <w:szCs w:val="24"/>
              </w:rPr>
              <w:t>2</w:t>
            </w:r>
            <w:r w:rsidR="00FD5FC6">
              <w:rPr>
                <w:b/>
                <w:sz w:val="24"/>
                <w:szCs w:val="24"/>
              </w:rPr>
              <w:t>5.</w:t>
            </w:r>
            <w:r w:rsidR="0031531E">
              <w:rPr>
                <w:b/>
                <w:sz w:val="24"/>
                <w:szCs w:val="24"/>
              </w:rPr>
              <w:t>01</w:t>
            </w:r>
            <w:r w:rsidR="004525AF">
              <w:rPr>
                <w:b/>
                <w:sz w:val="24"/>
                <w:szCs w:val="24"/>
              </w:rPr>
              <w:t>.20</w:t>
            </w:r>
            <w:r w:rsidR="0031531E">
              <w:rPr>
                <w:b/>
                <w:sz w:val="24"/>
                <w:szCs w:val="24"/>
              </w:rPr>
              <w:t>20 года</w:t>
            </w:r>
          </w:p>
        </w:tc>
        <w:tc>
          <w:tcPr>
            <w:tcW w:w="2906" w:type="pct"/>
            <w:vAlign w:val="bottom"/>
          </w:tcPr>
          <w:p w:rsidR="00AE6447" w:rsidRPr="00E11CA1" w:rsidRDefault="00AE6447" w:rsidP="0015110E">
            <w:pPr>
              <w:overflowPunct w:val="0"/>
              <w:autoSpaceDE w:val="0"/>
              <w:autoSpaceDN w:val="0"/>
              <w:adjustRightInd w:val="0"/>
              <w:rPr>
                <w:b/>
                <w:sz w:val="24"/>
                <w:szCs w:val="24"/>
              </w:rPr>
            </w:pPr>
          </w:p>
        </w:tc>
        <w:tc>
          <w:tcPr>
            <w:tcW w:w="811" w:type="pct"/>
            <w:tcBorders>
              <w:top w:val="nil"/>
              <w:left w:val="nil"/>
              <w:bottom w:val="single" w:sz="4" w:space="0" w:color="auto"/>
              <w:right w:val="nil"/>
            </w:tcBorders>
            <w:vAlign w:val="bottom"/>
            <w:hideMark/>
          </w:tcPr>
          <w:p w:rsidR="00AE6447" w:rsidRPr="00E11CA1" w:rsidRDefault="00FD5FC6" w:rsidP="0031531E">
            <w:pPr>
              <w:overflowPunct w:val="0"/>
              <w:autoSpaceDE w:val="0"/>
              <w:autoSpaceDN w:val="0"/>
              <w:adjustRightInd w:val="0"/>
              <w:jc w:val="center"/>
              <w:rPr>
                <w:b/>
                <w:sz w:val="24"/>
                <w:szCs w:val="24"/>
              </w:rPr>
            </w:pPr>
            <w:r>
              <w:rPr>
                <w:b/>
                <w:sz w:val="24"/>
                <w:szCs w:val="24"/>
              </w:rPr>
              <w:t>№ 1-1/</w:t>
            </w:r>
            <w:r w:rsidR="0031531E">
              <w:rPr>
                <w:b/>
                <w:sz w:val="24"/>
                <w:szCs w:val="24"/>
              </w:rPr>
              <w:t>7</w:t>
            </w:r>
          </w:p>
        </w:tc>
      </w:tr>
    </w:tbl>
    <w:p w:rsidR="00152191" w:rsidRDefault="00E11CA1" w:rsidP="004F68FC">
      <w:pPr>
        <w:ind w:firstLine="567"/>
        <w:rPr>
          <w:b/>
          <w:sz w:val="24"/>
          <w:szCs w:val="24"/>
        </w:rPr>
      </w:pPr>
      <w:r>
        <w:rPr>
          <w:b/>
          <w:sz w:val="24"/>
          <w:szCs w:val="24"/>
        </w:rPr>
        <w:t xml:space="preserve"> </w:t>
      </w:r>
    </w:p>
    <w:p w:rsidR="00E11CA1" w:rsidRPr="00E11CA1" w:rsidRDefault="00E11CA1" w:rsidP="004F68FC">
      <w:pPr>
        <w:ind w:firstLine="567"/>
        <w:rPr>
          <w:b/>
          <w:sz w:val="24"/>
          <w:szCs w:val="24"/>
        </w:rPr>
      </w:pPr>
    </w:p>
    <w:p w:rsidR="00A5584D" w:rsidRPr="00E11CA1" w:rsidRDefault="00E11CA1" w:rsidP="00E11CA1">
      <w:pPr>
        <w:pStyle w:val="ConsPlusNormal"/>
        <w:tabs>
          <w:tab w:val="left" w:pos="4200"/>
          <w:tab w:val="center" w:pos="5103"/>
        </w:tabs>
        <w:jc w:val="center"/>
        <w:rPr>
          <w:rFonts w:ascii="Times New Roman" w:hAnsi="Times New Roman" w:cs="Times New Roman"/>
          <w:b/>
          <w:bCs/>
          <w:sz w:val="24"/>
          <w:szCs w:val="24"/>
        </w:rPr>
      </w:pPr>
      <w:r>
        <w:rPr>
          <w:rFonts w:ascii="Times New Roman" w:hAnsi="Times New Roman" w:cs="Times New Roman"/>
          <w:b/>
          <w:bCs/>
          <w:sz w:val="22"/>
          <w:szCs w:val="22"/>
        </w:rPr>
        <w:t xml:space="preserve">О внесении изменений в постановление от 14.03.2016 № 1-1/31 </w:t>
      </w:r>
      <w:r w:rsidR="00DC21AD" w:rsidRPr="00E11CA1">
        <w:rPr>
          <w:rFonts w:ascii="Times New Roman" w:hAnsi="Times New Roman" w:cs="Times New Roman"/>
          <w:b/>
          <w:bCs/>
          <w:sz w:val="22"/>
          <w:szCs w:val="22"/>
        </w:rPr>
        <w:t>«О</w:t>
      </w:r>
      <w:r w:rsidR="00DC21AD" w:rsidRPr="00E11CA1">
        <w:rPr>
          <w:rFonts w:ascii="Times New Roman" w:hAnsi="Times New Roman" w:cs="Times New Roman"/>
          <w:b/>
          <w:bCs/>
          <w:sz w:val="28"/>
          <w:szCs w:val="28"/>
        </w:rPr>
        <w:t xml:space="preserve"> </w:t>
      </w:r>
      <w:r w:rsidR="00DC21AD" w:rsidRPr="00E11CA1">
        <w:rPr>
          <w:rFonts w:ascii="Times New Roman" w:hAnsi="Times New Roman" w:cs="Times New Roman"/>
          <w:b/>
          <w:bCs/>
          <w:sz w:val="24"/>
          <w:szCs w:val="24"/>
        </w:rPr>
        <w:t>возложении полномочий по</w:t>
      </w:r>
      <w:r w:rsidR="00A5584D" w:rsidRPr="00E11CA1">
        <w:rPr>
          <w:rFonts w:ascii="Times New Roman" w:hAnsi="Times New Roman" w:cs="Times New Roman"/>
          <w:b/>
          <w:bCs/>
          <w:sz w:val="24"/>
          <w:szCs w:val="24"/>
        </w:rPr>
        <w:t xml:space="preserve"> </w:t>
      </w:r>
      <w:r w:rsidR="00DC21AD" w:rsidRPr="00E11CA1">
        <w:rPr>
          <w:rFonts w:ascii="Times New Roman" w:hAnsi="Times New Roman" w:cs="Times New Roman"/>
          <w:b/>
          <w:bCs/>
          <w:sz w:val="24"/>
          <w:szCs w:val="24"/>
        </w:rPr>
        <w:t>определению поставщиков (подрядчиков, исполнителей)</w:t>
      </w:r>
      <w:r>
        <w:rPr>
          <w:rFonts w:ascii="Times New Roman" w:hAnsi="Times New Roman" w:cs="Times New Roman"/>
          <w:b/>
          <w:bCs/>
          <w:sz w:val="24"/>
          <w:szCs w:val="24"/>
        </w:rPr>
        <w:t xml:space="preserve"> </w:t>
      </w:r>
      <w:r w:rsidR="00DC21AD" w:rsidRPr="00E11CA1">
        <w:rPr>
          <w:rFonts w:ascii="Times New Roman" w:hAnsi="Times New Roman" w:cs="Times New Roman"/>
          <w:b/>
          <w:bCs/>
          <w:sz w:val="24"/>
          <w:szCs w:val="24"/>
        </w:rPr>
        <w:t>для муниципальных заказчиков</w:t>
      </w:r>
      <w:r w:rsidR="00A5584D" w:rsidRPr="00E11CA1">
        <w:rPr>
          <w:rFonts w:ascii="Times New Roman" w:hAnsi="Times New Roman" w:cs="Times New Roman"/>
          <w:b/>
          <w:bCs/>
          <w:sz w:val="24"/>
          <w:szCs w:val="24"/>
        </w:rPr>
        <w:t xml:space="preserve"> </w:t>
      </w:r>
      <w:r w:rsidR="00DC21AD" w:rsidRPr="00E11CA1">
        <w:rPr>
          <w:rFonts w:ascii="Times New Roman" w:hAnsi="Times New Roman" w:cs="Times New Roman"/>
          <w:b/>
          <w:bCs/>
          <w:sz w:val="24"/>
          <w:szCs w:val="24"/>
        </w:rPr>
        <w:t>Орловского</w:t>
      </w:r>
      <w:r w:rsidR="00A5584D" w:rsidRPr="00E11CA1">
        <w:rPr>
          <w:rFonts w:ascii="Times New Roman" w:hAnsi="Times New Roman" w:cs="Times New Roman"/>
          <w:b/>
          <w:bCs/>
          <w:sz w:val="24"/>
          <w:szCs w:val="24"/>
        </w:rPr>
        <w:t xml:space="preserve"> </w:t>
      </w:r>
      <w:r w:rsidR="00DC21AD" w:rsidRPr="00E11CA1">
        <w:rPr>
          <w:rFonts w:ascii="Times New Roman" w:hAnsi="Times New Roman" w:cs="Times New Roman"/>
          <w:b/>
          <w:bCs/>
          <w:sz w:val="24"/>
          <w:szCs w:val="24"/>
        </w:rPr>
        <w:t>сельского поселения Городищенского муниципального района Волгоградской области»</w:t>
      </w:r>
    </w:p>
    <w:p w:rsidR="00A5584D" w:rsidRDefault="00A5584D" w:rsidP="00A5584D">
      <w:pPr>
        <w:pStyle w:val="ConsPlusNormal"/>
        <w:jc w:val="both"/>
        <w:outlineLvl w:val="0"/>
      </w:pPr>
    </w:p>
    <w:p w:rsidR="00E11CA1" w:rsidRDefault="00E11CA1" w:rsidP="00A5584D">
      <w:pPr>
        <w:pStyle w:val="ConsPlusNormal"/>
        <w:jc w:val="both"/>
        <w:outlineLvl w:val="0"/>
      </w:pPr>
    </w:p>
    <w:p w:rsidR="00A5584D" w:rsidRPr="00DC21AD" w:rsidRDefault="00A5584D" w:rsidP="00A5584D">
      <w:pPr>
        <w:pStyle w:val="ConsPlusNormal"/>
        <w:ind w:firstLine="540"/>
        <w:jc w:val="both"/>
        <w:rPr>
          <w:rFonts w:ascii="Times New Roman" w:hAnsi="Times New Roman" w:cs="Times New Roman"/>
          <w:sz w:val="24"/>
          <w:szCs w:val="24"/>
        </w:rPr>
      </w:pPr>
      <w:r w:rsidRPr="00DC21AD">
        <w:rPr>
          <w:rFonts w:ascii="Times New Roman" w:hAnsi="Times New Roman" w:cs="Times New Roman"/>
          <w:sz w:val="24"/>
          <w:szCs w:val="24"/>
        </w:rPr>
        <w:t>В соответствии с</w:t>
      </w:r>
      <w:r w:rsidR="00DB5993">
        <w:rPr>
          <w:rFonts w:ascii="Times New Roman" w:hAnsi="Times New Roman" w:cs="Times New Roman"/>
          <w:sz w:val="24"/>
          <w:szCs w:val="24"/>
        </w:rPr>
        <w:t>о статьей</w:t>
      </w:r>
      <w:r w:rsidRPr="00DC21AD">
        <w:rPr>
          <w:rFonts w:ascii="Times New Roman" w:hAnsi="Times New Roman" w:cs="Times New Roman"/>
          <w:sz w:val="24"/>
          <w:szCs w:val="24"/>
        </w:rPr>
        <w:t xml:space="preserve"> </w:t>
      </w:r>
      <w:hyperlink r:id="rId7" w:history="1">
        <w:r w:rsidR="00E11CA1" w:rsidRPr="00DB5993">
          <w:rPr>
            <w:rFonts w:ascii="Times New Roman" w:hAnsi="Times New Roman" w:cs="Times New Roman"/>
            <w:sz w:val="24"/>
            <w:szCs w:val="24"/>
          </w:rPr>
          <w:t>24</w:t>
        </w:r>
      </w:hyperlink>
      <w:r w:rsidRPr="00DC21AD">
        <w:rPr>
          <w:rFonts w:ascii="Times New Roman" w:hAnsi="Times New Roman" w:cs="Times New Roman"/>
          <w:sz w:val="24"/>
          <w:szCs w:val="24"/>
        </w:rPr>
        <w:t xml:space="preserve"> Федерального закона от 05.04.2013</w:t>
      </w:r>
      <w:r w:rsidR="00E11CA1">
        <w:rPr>
          <w:rFonts w:ascii="Times New Roman" w:hAnsi="Times New Roman" w:cs="Times New Roman"/>
          <w:sz w:val="24"/>
          <w:szCs w:val="24"/>
        </w:rPr>
        <w:t xml:space="preserve"> № 44-ФЗ «</w:t>
      </w:r>
      <w:r w:rsidRPr="00DC21AD">
        <w:rPr>
          <w:rFonts w:ascii="Times New Roman" w:hAnsi="Times New Roman" w:cs="Times New Roman"/>
          <w:sz w:val="24"/>
          <w:szCs w:val="24"/>
        </w:rPr>
        <w:t>О контрактной системе в сфере закупок товаров, работ, услуг для обеспечения госуд</w:t>
      </w:r>
      <w:r w:rsidR="00E11CA1">
        <w:rPr>
          <w:rFonts w:ascii="Times New Roman" w:hAnsi="Times New Roman" w:cs="Times New Roman"/>
          <w:sz w:val="24"/>
          <w:szCs w:val="24"/>
        </w:rPr>
        <w:t>арственных и муниципальных нужд»</w:t>
      </w:r>
      <w:r w:rsidRPr="00DC21AD">
        <w:rPr>
          <w:rFonts w:ascii="Times New Roman" w:hAnsi="Times New Roman" w:cs="Times New Roman"/>
          <w:sz w:val="24"/>
          <w:szCs w:val="24"/>
        </w:rPr>
        <w:t xml:space="preserve"> постановляю:</w:t>
      </w:r>
    </w:p>
    <w:p w:rsidR="007C4491" w:rsidRPr="007C4491" w:rsidRDefault="005A19E0" w:rsidP="007C4491">
      <w:pPr>
        <w:autoSpaceDE w:val="0"/>
        <w:autoSpaceDN w:val="0"/>
        <w:adjustRightInd w:val="0"/>
        <w:ind w:firstLine="540"/>
        <w:jc w:val="both"/>
        <w:rPr>
          <w:rFonts w:eastAsia="Calibri"/>
          <w:sz w:val="24"/>
          <w:szCs w:val="24"/>
          <w:lang w:eastAsia="en-US"/>
        </w:rPr>
      </w:pPr>
      <w:r w:rsidRPr="005A19E0">
        <w:rPr>
          <w:sz w:val="24"/>
          <w:szCs w:val="24"/>
        </w:rPr>
        <w:t>1</w:t>
      </w:r>
      <w:r w:rsidR="00A5584D" w:rsidRPr="00DC21AD">
        <w:rPr>
          <w:sz w:val="24"/>
          <w:szCs w:val="24"/>
        </w:rPr>
        <w:t xml:space="preserve">. </w:t>
      </w:r>
      <w:r w:rsidR="007C4491" w:rsidRPr="007C4491">
        <w:rPr>
          <w:rFonts w:eastAsia="Calibri"/>
          <w:sz w:val="24"/>
          <w:szCs w:val="24"/>
          <w:lang w:eastAsia="en-US"/>
        </w:rPr>
        <w:t xml:space="preserve">Внести в </w:t>
      </w:r>
      <w:r w:rsidR="0031531E">
        <w:rPr>
          <w:rFonts w:eastAsia="Calibri"/>
          <w:sz w:val="24"/>
          <w:szCs w:val="24"/>
          <w:lang w:eastAsia="en-US"/>
        </w:rPr>
        <w:t>постановление</w:t>
      </w:r>
      <w:r w:rsidRPr="005A19E0">
        <w:rPr>
          <w:rFonts w:eastAsia="Calibri"/>
          <w:sz w:val="24"/>
          <w:szCs w:val="24"/>
          <w:lang w:eastAsia="en-US"/>
        </w:rPr>
        <w:t xml:space="preserve"> </w:t>
      </w:r>
      <w:r>
        <w:rPr>
          <w:rFonts w:eastAsia="Calibri"/>
          <w:sz w:val="24"/>
          <w:szCs w:val="24"/>
          <w:lang w:eastAsia="en-US"/>
        </w:rPr>
        <w:t>администрации Орловского сельского поселения Городищенского муниципального района Волгоградской области от 14.03.2016 № 1-1/31</w:t>
      </w:r>
      <w:r w:rsidRPr="005A19E0">
        <w:rPr>
          <w:rFonts w:eastAsia="Calibri"/>
          <w:sz w:val="24"/>
          <w:szCs w:val="24"/>
          <w:lang w:eastAsia="en-US"/>
        </w:rPr>
        <w:t>«О возложении полномочий по определению поставщиков (подрядчиков, исполнителей) для муниципальных заказчиков Орловского сельского поселения Городищенского муниципального района Волгоградской области»</w:t>
      </w:r>
      <w:r w:rsidR="007C4491" w:rsidRPr="007C4491">
        <w:rPr>
          <w:rFonts w:eastAsia="Calibri"/>
          <w:sz w:val="24"/>
          <w:szCs w:val="24"/>
          <w:lang w:eastAsia="en-US"/>
        </w:rPr>
        <w:t xml:space="preserve"> изменение, изложив </w:t>
      </w:r>
      <w:r w:rsidR="0031531E">
        <w:rPr>
          <w:rFonts w:eastAsia="Calibri"/>
          <w:sz w:val="24"/>
          <w:szCs w:val="24"/>
          <w:lang w:eastAsia="en-US"/>
        </w:rPr>
        <w:t xml:space="preserve">абзац первый </w:t>
      </w:r>
      <w:r w:rsidR="007C4491" w:rsidRPr="007C4491">
        <w:rPr>
          <w:rFonts w:eastAsia="Calibri"/>
          <w:sz w:val="24"/>
          <w:szCs w:val="24"/>
          <w:lang w:eastAsia="en-US"/>
        </w:rPr>
        <w:t>пункт</w:t>
      </w:r>
      <w:r w:rsidR="0031531E">
        <w:rPr>
          <w:rFonts w:eastAsia="Calibri"/>
          <w:sz w:val="24"/>
          <w:szCs w:val="24"/>
          <w:lang w:eastAsia="en-US"/>
        </w:rPr>
        <w:t>а</w:t>
      </w:r>
      <w:r w:rsidR="007C4491" w:rsidRPr="007C4491">
        <w:rPr>
          <w:rFonts w:eastAsia="Calibri"/>
          <w:sz w:val="24"/>
          <w:szCs w:val="24"/>
          <w:lang w:eastAsia="en-US"/>
        </w:rPr>
        <w:t xml:space="preserve"> </w:t>
      </w:r>
      <w:r w:rsidR="0031531E">
        <w:rPr>
          <w:rFonts w:eastAsia="Calibri"/>
          <w:sz w:val="24"/>
          <w:szCs w:val="24"/>
          <w:lang w:eastAsia="en-US"/>
        </w:rPr>
        <w:t>2</w:t>
      </w:r>
      <w:r w:rsidR="007C4491" w:rsidRPr="007C4491">
        <w:rPr>
          <w:rFonts w:eastAsia="Calibri"/>
          <w:sz w:val="24"/>
          <w:szCs w:val="24"/>
          <w:lang w:eastAsia="en-US"/>
        </w:rPr>
        <w:t xml:space="preserve"> в следующей редакции:</w:t>
      </w:r>
    </w:p>
    <w:p w:rsidR="007C4491" w:rsidRDefault="00DB5993" w:rsidP="007C4491">
      <w:pPr>
        <w:autoSpaceDE w:val="0"/>
        <w:autoSpaceDN w:val="0"/>
        <w:adjustRightInd w:val="0"/>
        <w:ind w:firstLine="540"/>
        <w:jc w:val="both"/>
        <w:rPr>
          <w:rFonts w:eastAsia="Calibri"/>
          <w:sz w:val="24"/>
          <w:szCs w:val="24"/>
          <w:lang w:eastAsia="en-US"/>
        </w:rPr>
      </w:pPr>
      <w:r>
        <w:rPr>
          <w:rFonts w:eastAsia="Calibri"/>
          <w:sz w:val="24"/>
          <w:szCs w:val="24"/>
          <w:lang w:eastAsia="en-US"/>
        </w:rPr>
        <w:t>«</w:t>
      </w:r>
      <w:r w:rsidR="0031531E">
        <w:rPr>
          <w:rFonts w:eastAsia="Calibri"/>
          <w:sz w:val="24"/>
          <w:szCs w:val="24"/>
          <w:lang w:eastAsia="en-US"/>
        </w:rPr>
        <w:t>2</w:t>
      </w:r>
      <w:r w:rsidR="007C4491" w:rsidRPr="007C4491">
        <w:rPr>
          <w:rFonts w:eastAsia="Calibri"/>
          <w:sz w:val="24"/>
          <w:szCs w:val="24"/>
          <w:lang w:eastAsia="en-US"/>
        </w:rPr>
        <w:t xml:space="preserve">. </w:t>
      </w:r>
      <w:r w:rsidR="0031531E" w:rsidRPr="0031531E">
        <w:rPr>
          <w:rFonts w:eastAsia="Calibri"/>
          <w:sz w:val="24"/>
          <w:szCs w:val="24"/>
          <w:lang w:eastAsia="en-US"/>
        </w:rPr>
        <w:t>Установить, что уполномоченный орган осуществляет определение поставщиков (подрядчиков, исполнителей) путем проведения открытых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запросов котировок в электронной форме, запросов предложений в электронной форме:</w:t>
      </w:r>
      <w:r>
        <w:rPr>
          <w:rFonts w:eastAsia="Calibri"/>
          <w:sz w:val="24"/>
          <w:szCs w:val="24"/>
          <w:lang w:eastAsia="en-US"/>
        </w:rPr>
        <w:t>»</w:t>
      </w:r>
      <w:r w:rsidR="007C4491" w:rsidRPr="007C4491">
        <w:rPr>
          <w:rFonts w:eastAsia="Calibri"/>
          <w:sz w:val="24"/>
          <w:szCs w:val="24"/>
          <w:lang w:eastAsia="en-US"/>
        </w:rPr>
        <w:t>.</w:t>
      </w:r>
    </w:p>
    <w:p w:rsidR="00975CA9" w:rsidRDefault="00975CA9" w:rsidP="007C4491">
      <w:pPr>
        <w:autoSpaceDE w:val="0"/>
        <w:autoSpaceDN w:val="0"/>
        <w:adjustRightInd w:val="0"/>
        <w:ind w:firstLine="540"/>
        <w:jc w:val="both"/>
        <w:rPr>
          <w:rFonts w:eastAsia="Calibri"/>
          <w:sz w:val="24"/>
          <w:szCs w:val="24"/>
          <w:lang w:eastAsia="en-US"/>
        </w:rPr>
      </w:pPr>
      <w:r>
        <w:rPr>
          <w:rFonts w:eastAsia="Calibri"/>
          <w:sz w:val="24"/>
          <w:szCs w:val="24"/>
          <w:lang w:eastAsia="en-US"/>
        </w:rPr>
        <w:t>2. Внести в Порядок взаимодействия уполномоченного органа и муниципальных заказчиков Орловского сельского поселения Городищенского муниципального района Волгоградской области при определении поставщика (подрядчика, исполнителя) для обеспечения муниципальных нужд Орловского сельского поселения Городищенского муниципального района Волгоградской области, утвержденный вышеуказанным постановлением, следующие изменения:</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1) в пункте 3 после слов "электронных аукционов (далее – аукционы)," дополнить словами: "запросов котировок в электронной форме (далее – запросы котировок),";</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2) в пункте 4 после слова "аукционов" дополнить словами ", запросов котировок";</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3) в абзаце первом пункта 5 после слов "документации об аукционе," дополнить словами "извещении о проведении запроса котировок,";</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4)  в пункте 6 после слова "аукционов," дополнить словами "запроса котировок,";</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5) в пункте 8 после слов "документацию об аукционе," дополнить словами "извещение о проведении запроса котировок,";</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6) в пункте 12 после слов "документация об аукционе," дополнить словами "извещение о проведении запроса котировок,";</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7) пункт 13 изложить в следующей редакции:</w:t>
      </w:r>
    </w:p>
    <w:p w:rsidR="00975CA9" w:rsidRPr="00975CA9"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 xml:space="preserve">"13. После утверждения и согласования конкурсной документации, документации об аукционе, извещения о проведении запроса котировок, документации о проведении запроса предложений уполномоченным органом осуществляются процедуры и действия по определению поставщиков (подрядчиков, исполнителей) путем проведения конкурсов, аукционов, запросов котировок, запросов </w:t>
      </w:r>
      <w:r w:rsidRPr="00975CA9">
        <w:rPr>
          <w:rFonts w:eastAsia="Calibri"/>
          <w:sz w:val="24"/>
          <w:szCs w:val="24"/>
          <w:lang w:eastAsia="en-US"/>
        </w:rPr>
        <w:lastRenderedPageBreak/>
        <w:t>предложений (соответственно) в соответствии с требованиями Федерального закона о контрактной системе.";</w:t>
      </w:r>
    </w:p>
    <w:p w:rsidR="00975CA9" w:rsidRPr="007C4491" w:rsidRDefault="00975CA9" w:rsidP="00975CA9">
      <w:pPr>
        <w:autoSpaceDE w:val="0"/>
        <w:autoSpaceDN w:val="0"/>
        <w:adjustRightInd w:val="0"/>
        <w:ind w:firstLine="540"/>
        <w:jc w:val="both"/>
        <w:rPr>
          <w:rFonts w:eastAsia="Calibri"/>
          <w:sz w:val="24"/>
          <w:szCs w:val="24"/>
          <w:lang w:eastAsia="en-US"/>
        </w:rPr>
      </w:pPr>
      <w:r w:rsidRPr="00975CA9">
        <w:rPr>
          <w:rFonts w:eastAsia="Calibri"/>
          <w:sz w:val="24"/>
          <w:szCs w:val="24"/>
          <w:lang w:eastAsia="en-US"/>
        </w:rPr>
        <w:t>8) в пункте 15 после слов "или аукциона," дополнить словами "или запроса котировок,".</w:t>
      </w:r>
    </w:p>
    <w:p w:rsidR="00A5584D" w:rsidRDefault="00975CA9" w:rsidP="00DB5993">
      <w:pPr>
        <w:autoSpaceDE w:val="0"/>
        <w:autoSpaceDN w:val="0"/>
        <w:adjustRightInd w:val="0"/>
        <w:ind w:firstLine="540"/>
        <w:jc w:val="both"/>
        <w:rPr>
          <w:sz w:val="24"/>
          <w:szCs w:val="24"/>
        </w:rPr>
      </w:pPr>
      <w:r>
        <w:rPr>
          <w:sz w:val="24"/>
          <w:szCs w:val="24"/>
        </w:rPr>
        <w:t>3</w:t>
      </w:r>
      <w:r w:rsidR="00A5584D" w:rsidRPr="00DC21AD">
        <w:rPr>
          <w:sz w:val="24"/>
          <w:szCs w:val="24"/>
        </w:rPr>
        <w:t xml:space="preserve">. Настоящее постановление </w:t>
      </w:r>
      <w:r w:rsidR="00DB5993" w:rsidRPr="00DB5993">
        <w:rPr>
          <w:sz w:val="24"/>
          <w:szCs w:val="24"/>
        </w:rPr>
        <w:t>подлежит официальному опубликованию (обнародованию) и вступает в силу с</w:t>
      </w:r>
      <w:r w:rsidR="004525AF">
        <w:rPr>
          <w:sz w:val="24"/>
          <w:szCs w:val="24"/>
        </w:rPr>
        <w:t xml:space="preserve"> 1 </w:t>
      </w:r>
      <w:r>
        <w:rPr>
          <w:sz w:val="24"/>
          <w:szCs w:val="24"/>
        </w:rPr>
        <w:t>июля</w:t>
      </w:r>
      <w:r w:rsidR="004525AF">
        <w:rPr>
          <w:sz w:val="24"/>
          <w:szCs w:val="24"/>
        </w:rPr>
        <w:t xml:space="preserve"> 20</w:t>
      </w:r>
      <w:r>
        <w:rPr>
          <w:sz w:val="24"/>
          <w:szCs w:val="24"/>
        </w:rPr>
        <w:t>20</w:t>
      </w:r>
      <w:r w:rsidR="004525AF">
        <w:rPr>
          <w:sz w:val="24"/>
          <w:szCs w:val="24"/>
        </w:rPr>
        <w:t xml:space="preserve"> года</w:t>
      </w:r>
      <w:r w:rsidR="00DB5993" w:rsidRPr="00DB5993">
        <w:rPr>
          <w:sz w:val="24"/>
          <w:szCs w:val="24"/>
        </w:rPr>
        <w:t>.</w:t>
      </w:r>
    </w:p>
    <w:p w:rsidR="00DB5993" w:rsidRPr="00DB5993" w:rsidRDefault="00975CA9" w:rsidP="00DB5993">
      <w:pPr>
        <w:autoSpaceDE w:val="0"/>
        <w:autoSpaceDN w:val="0"/>
        <w:adjustRightInd w:val="0"/>
        <w:ind w:firstLine="540"/>
        <w:jc w:val="both"/>
        <w:rPr>
          <w:sz w:val="24"/>
          <w:szCs w:val="24"/>
        </w:rPr>
      </w:pPr>
      <w:r>
        <w:rPr>
          <w:sz w:val="24"/>
          <w:szCs w:val="24"/>
        </w:rPr>
        <w:t>4</w:t>
      </w:r>
      <w:bookmarkStart w:id="0" w:name="_GoBack"/>
      <w:bookmarkEnd w:id="0"/>
      <w:r w:rsidR="00DB5993">
        <w:rPr>
          <w:sz w:val="24"/>
          <w:szCs w:val="24"/>
        </w:rPr>
        <w:t xml:space="preserve">. </w:t>
      </w:r>
      <w:r w:rsidR="00DB5993" w:rsidRPr="00DB5993">
        <w:rPr>
          <w:sz w:val="24"/>
          <w:szCs w:val="24"/>
        </w:rPr>
        <w:t xml:space="preserve">Контроль за исполнением </w:t>
      </w:r>
      <w:r w:rsidR="00DB5993">
        <w:rPr>
          <w:sz w:val="24"/>
          <w:szCs w:val="24"/>
        </w:rPr>
        <w:t xml:space="preserve">настоящего </w:t>
      </w:r>
      <w:r w:rsidR="00DB5993" w:rsidRPr="00DB5993">
        <w:rPr>
          <w:sz w:val="24"/>
          <w:szCs w:val="24"/>
        </w:rPr>
        <w:t xml:space="preserve">постановления </w:t>
      </w:r>
      <w:r w:rsidR="00DB5993">
        <w:rPr>
          <w:sz w:val="24"/>
          <w:szCs w:val="24"/>
        </w:rPr>
        <w:t>оставляю за собой.</w:t>
      </w:r>
    </w:p>
    <w:p w:rsidR="00DC21AD" w:rsidRDefault="00DC21AD" w:rsidP="00A5584D">
      <w:pPr>
        <w:rPr>
          <w:sz w:val="24"/>
          <w:szCs w:val="24"/>
        </w:rPr>
      </w:pPr>
    </w:p>
    <w:p w:rsidR="00DC21AD" w:rsidRDefault="00DC21AD" w:rsidP="00A5584D">
      <w:pPr>
        <w:rPr>
          <w:sz w:val="24"/>
          <w:szCs w:val="24"/>
        </w:rPr>
      </w:pPr>
    </w:p>
    <w:p w:rsidR="004525AF" w:rsidRPr="00DC21AD" w:rsidRDefault="004525AF" w:rsidP="00A5584D">
      <w:pPr>
        <w:rPr>
          <w:sz w:val="24"/>
          <w:szCs w:val="24"/>
        </w:rPr>
      </w:pPr>
    </w:p>
    <w:p w:rsidR="00A5584D" w:rsidRPr="00DC21AD" w:rsidRDefault="00DC21AD" w:rsidP="007C4491">
      <w:pPr>
        <w:rPr>
          <w:sz w:val="24"/>
          <w:szCs w:val="24"/>
        </w:rPr>
      </w:pPr>
      <w:r w:rsidRPr="00DC21AD">
        <w:rPr>
          <w:sz w:val="24"/>
          <w:szCs w:val="24"/>
        </w:rPr>
        <w:t xml:space="preserve">Глава Орловского сельского поселения </w:t>
      </w:r>
      <w:r w:rsidR="00A5584D" w:rsidRPr="00DC21AD">
        <w:rPr>
          <w:sz w:val="24"/>
          <w:szCs w:val="24"/>
        </w:rPr>
        <w:t xml:space="preserve">                                                              </w:t>
      </w:r>
      <w:r>
        <w:rPr>
          <w:sz w:val="24"/>
          <w:szCs w:val="24"/>
        </w:rPr>
        <w:t xml:space="preserve">                 </w:t>
      </w:r>
      <w:r w:rsidR="004525AF">
        <w:rPr>
          <w:sz w:val="24"/>
          <w:szCs w:val="24"/>
        </w:rPr>
        <w:t xml:space="preserve">      Ф.М. </w:t>
      </w:r>
      <w:r w:rsidRPr="00DC21AD">
        <w:rPr>
          <w:sz w:val="24"/>
          <w:szCs w:val="24"/>
        </w:rPr>
        <w:t>Грачёв</w:t>
      </w:r>
      <w:r w:rsidR="00A5584D" w:rsidRPr="00DC21AD">
        <w:rPr>
          <w:sz w:val="24"/>
          <w:szCs w:val="24"/>
        </w:rPr>
        <w:t xml:space="preserve">                                                                 </w:t>
      </w:r>
    </w:p>
    <w:sectPr w:rsidR="00A5584D" w:rsidRPr="00DC21AD" w:rsidSect="00DB5993">
      <w:pgSz w:w="11906" w:h="16838"/>
      <w:pgMar w:top="284"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059F"/>
    <w:multiLevelType w:val="hybridMultilevel"/>
    <w:tmpl w:val="FE3279B8"/>
    <w:lvl w:ilvl="0" w:tplc="8B8857A6">
      <w:start w:val="1"/>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1" w15:restartNumberingAfterBreak="0">
    <w:nsid w:val="54AF7FE4"/>
    <w:multiLevelType w:val="multilevel"/>
    <w:tmpl w:val="2FF893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6695323"/>
    <w:multiLevelType w:val="hybridMultilevel"/>
    <w:tmpl w:val="5FC2FED4"/>
    <w:lvl w:ilvl="0" w:tplc="749CE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5117016"/>
    <w:multiLevelType w:val="multilevel"/>
    <w:tmpl w:val="BB2AE5B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9E479EE"/>
    <w:multiLevelType w:val="multilevel"/>
    <w:tmpl w:val="247CEF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E0"/>
    <w:rsid w:val="00060771"/>
    <w:rsid w:val="000B07FA"/>
    <w:rsid w:val="000C0513"/>
    <w:rsid w:val="000E026B"/>
    <w:rsid w:val="000F14B8"/>
    <w:rsid w:val="00115D89"/>
    <w:rsid w:val="00152191"/>
    <w:rsid w:val="0016523E"/>
    <w:rsid w:val="00247C3D"/>
    <w:rsid w:val="002742B5"/>
    <w:rsid w:val="002F26F1"/>
    <w:rsid w:val="0031531E"/>
    <w:rsid w:val="003E050A"/>
    <w:rsid w:val="003F30B2"/>
    <w:rsid w:val="004525AF"/>
    <w:rsid w:val="0045719A"/>
    <w:rsid w:val="004F68FC"/>
    <w:rsid w:val="0056370D"/>
    <w:rsid w:val="005A19E0"/>
    <w:rsid w:val="005B6304"/>
    <w:rsid w:val="005F46E0"/>
    <w:rsid w:val="005F7222"/>
    <w:rsid w:val="006268F1"/>
    <w:rsid w:val="00633E92"/>
    <w:rsid w:val="0063696E"/>
    <w:rsid w:val="00735802"/>
    <w:rsid w:val="007C4491"/>
    <w:rsid w:val="00812F98"/>
    <w:rsid w:val="008538BD"/>
    <w:rsid w:val="0085418A"/>
    <w:rsid w:val="00891F9E"/>
    <w:rsid w:val="00902416"/>
    <w:rsid w:val="009551C6"/>
    <w:rsid w:val="00955FDC"/>
    <w:rsid w:val="00960E52"/>
    <w:rsid w:val="009709BD"/>
    <w:rsid w:val="00975CA9"/>
    <w:rsid w:val="00977BD8"/>
    <w:rsid w:val="00992E09"/>
    <w:rsid w:val="009F32A3"/>
    <w:rsid w:val="00A34149"/>
    <w:rsid w:val="00A5584D"/>
    <w:rsid w:val="00A775D3"/>
    <w:rsid w:val="00A94192"/>
    <w:rsid w:val="00AE6447"/>
    <w:rsid w:val="00B60098"/>
    <w:rsid w:val="00B60225"/>
    <w:rsid w:val="00B935EF"/>
    <w:rsid w:val="00BA2C43"/>
    <w:rsid w:val="00BD5F89"/>
    <w:rsid w:val="00BD72AB"/>
    <w:rsid w:val="00C002D5"/>
    <w:rsid w:val="00C97140"/>
    <w:rsid w:val="00CC3A14"/>
    <w:rsid w:val="00CF230B"/>
    <w:rsid w:val="00D908AB"/>
    <w:rsid w:val="00DB5993"/>
    <w:rsid w:val="00DC21AD"/>
    <w:rsid w:val="00DC78DD"/>
    <w:rsid w:val="00DE741A"/>
    <w:rsid w:val="00E11CA1"/>
    <w:rsid w:val="00E458EE"/>
    <w:rsid w:val="00EA7350"/>
    <w:rsid w:val="00EB730B"/>
    <w:rsid w:val="00EC05D2"/>
    <w:rsid w:val="00EE7387"/>
    <w:rsid w:val="00FB5E39"/>
    <w:rsid w:val="00FD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DE435-A6EB-46A0-B6AE-350D0CAC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E0"/>
    <w:rPr>
      <w:rFonts w:ascii="Times New Roman" w:eastAsia="Times New Roman" w:hAnsi="Times New Roman"/>
      <w:sz w:val="20"/>
      <w:szCs w:val="20"/>
    </w:rPr>
  </w:style>
  <w:style w:type="paragraph" w:styleId="1">
    <w:name w:val="heading 1"/>
    <w:basedOn w:val="a"/>
    <w:next w:val="a"/>
    <w:link w:val="10"/>
    <w:uiPriority w:val="99"/>
    <w:qFormat/>
    <w:rsid w:val="005F46E0"/>
    <w:pPr>
      <w:keepNext/>
      <w:outlineLvl w:val="0"/>
    </w:pPr>
    <w:rPr>
      <w:sz w:val="28"/>
      <w:szCs w:val="24"/>
    </w:rPr>
  </w:style>
  <w:style w:type="paragraph" w:styleId="2">
    <w:name w:val="heading 2"/>
    <w:basedOn w:val="a"/>
    <w:next w:val="a"/>
    <w:link w:val="20"/>
    <w:uiPriority w:val="99"/>
    <w:qFormat/>
    <w:rsid w:val="005F46E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46E0"/>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F46E0"/>
    <w:rPr>
      <w:rFonts w:ascii="Cambria" w:hAnsi="Cambria" w:cs="Times New Roman"/>
      <w:b/>
      <w:bCs/>
      <w:color w:val="4F81BD"/>
      <w:sz w:val="26"/>
      <w:szCs w:val="26"/>
      <w:lang w:eastAsia="ru-RU"/>
    </w:rPr>
  </w:style>
  <w:style w:type="paragraph" w:customStyle="1" w:styleId="ConsPlusTitle">
    <w:name w:val="ConsPlusTitle"/>
    <w:uiPriority w:val="99"/>
    <w:rsid w:val="005F46E0"/>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rsid w:val="005F46E0"/>
    <w:pPr>
      <w:widowControl w:val="0"/>
      <w:autoSpaceDE w:val="0"/>
      <w:autoSpaceDN w:val="0"/>
      <w:adjustRightInd w:val="0"/>
    </w:pPr>
    <w:rPr>
      <w:rFonts w:ascii="Arial" w:eastAsia="Times New Roman" w:hAnsi="Arial" w:cs="Arial"/>
      <w:sz w:val="20"/>
      <w:szCs w:val="20"/>
    </w:rPr>
  </w:style>
  <w:style w:type="character" w:customStyle="1" w:styleId="a3">
    <w:name w:val="Основной текст_"/>
    <w:link w:val="11"/>
    <w:uiPriority w:val="99"/>
    <w:locked/>
    <w:rsid w:val="005F46E0"/>
    <w:rPr>
      <w:sz w:val="26"/>
      <w:shd w:val="clear" w:color="auto" w:fill="FFFFFF"/>
    </w:rPr>
  </w:style>
  <w:style w:type="character" w:customStyle="1" w:styleId="21">
    <w:name w:val="Основной текст (2)_"/>
    <w:link w:val="22"/>
    <w:uiPriority w:val="99"/>
    <w:locked/>
    <w:rsid w:val="005F46E0"/>
    <w:rPr>
      <w:b/>
      <w:sz w:val="27"/>
      <w:shd w:val="clear" w:color="auto" w:fill="FFFFFF"/>
    </w:rPr>
  </w:style>
  <w:style w:type="character" w:customStyle="1" w:styleId="3">
    <w:name w:val="Основной текст (3)_"/>
    <w:link w:val="30"/>
    <w:uiPriority w:val="99"/>
    <w:locked/>
    <w:rsid w:val="005F46E0"/>
    <w:rPr>
      <w:rFonts w:ascii="Century Gothic" w:hAnsi="Century Gothic"/>
      <w:b/>
      <w:sz w:val="10"/>
      <w:shd w:val="clear" w:color="auto" w:fill="FFFFFF"/>
    </w:rPr>
  </w:style>
  <w:style w:type="paragraph" w:customStyle="1" w:styleId="11">
    <w:name w:val="Основной текст1"/>
    <w:basedOn w:val="a"/>
    <w:link w:val="a3"/>
    <w:uiPriority w:val="99"/>
    <w:rsid w:val="005F46E0"/>
    <w:pPr>
      <w:widowControl w:val="0"/>
      <w:shd w:val="clear" w:color="auto" w:fill="FFFFFF"/>
      <w:spacing w:line="298" w:lineRule="exact"/>
      <w:ind w:hanging="1800"/>
      <w:jc w:val="right"/>
    </w:pPr>
    <w:rPr>
      <w:rFonts w:ascii="Calibri" w:eastAsia="Calibri" w:hAnsi="Calibri"/>
      <w:sz w:val="26"/>
    </w:rPr>
  </w:style>
  <w:style w:type="paragraph" w:customStyle="1" w:styleId="22">
    <w:name w:val="Основной текст (2)"/>
    <w:basedOn w:val="a"/>
    <w:link w:val="21"/>
    <w:uiPriority w:val="99"/>
    <w:rsid w:val="005F46E0"/>
    <w:pPr>
      <w:widowControl w:val="0"/>
      <w:shd w:val="clear" w:color="auto" w:fill="FFFFFF"/>
      <w:spacing w:before="600" w:line="322" w:lineRule="exact"/>
      <w:jc w:val="center"/>
    </w:pPr>
    <w:rPr>
      <w:rFonts w:ascii="Calibri" w:eastAsia="Calibri" w:hAnsi="Calibri"/>
      <w:b/>
      <w:sz w:val="27"/>
    </w:rPr>
  </w:style>
  <w:style w:type="paragraph" w:customStyle="1" w:styleId="30">
    <w:name w:val="Основной текст (3)"/>
    <w:basedOn w:val="a"/>
    <w:link w:val="3"/>
    <w:uiPriority w:val="99"/>
    <w:rsid w:val="005F46E0"/>
    <w:pPr>
      <w:widowControl w:val="0"/>
      <w:shd w:val="clear" w:color="auto" w:fill="FFFFFF"/>
      <w:spacing w:before="60" w:line="240" w:lineRule="atLeast"/>
    </w:pPr>
    <w:rPr>
      <w:rFonts w:ascii="Century Gothic" w:eastAsia="Calibri" w:hAnsi="Century Gothic"/>
      <w:b/>
      <w:sz w:val="10"/>
    </w:rPr>
  </w:style>
  <w:style w:type="paragraph" w:styleId="a4">
    <w:name w:val="Balloon Text"/>
    <w:basedOn w:val="a"/>
    <w:link w:val="a5"/>
    <w:uiPriority w:val="99"/>
    <w:semiHidden/>
    <w:rsid w:val="005F46E0"/>
    <w:rPr>
      <w:rFonts w:ascii="Tahoma" w:hAnsi="Tahoma" w:cs="Tahoma"/>
      <w:sz w:val="16"/>
      <w:szCs w:val="16"/>
    </w:rPr>
  </w:style>
  <w:style w:type="character" w:customStyle="1" w:styleId="a5">
    <w:name w:val="Текст выноски Знак"/>
    <w:basedOn w:val="a0"/>
    <w:link w:val="a4"/>
    <w:uiPriority w:val="99"/>
    <w:semiHidden/>
    <w:locked/>
    <w:rsid w:val="005F46E0"/>
    <w:rPr>
      <w:rFonts w:ascii="Tahoma" w:hAnsi="Tahoma" w:cs="Tahoma"/>
      <w:sz w:val="16"/>
      <w:szCs w:val="16"/>
      <w:lang w:eastAsia="ru-RU"/>
    </w:rPr>
  </w:style>
  <w:style w:type="paragraph" w:styleId="31">
    <w:name w:val="Body Text Indent 3"/>
    <w:basedOn w:val="a"/>
    <w:link w:val="32"/>
    <w:uiPriority w:val="99"/>
    <w:rsid w:val="005F46E0"/>
    <w:pPr>
      <w:ind w:firstLine="360"/>
    </w:pPr>
    <w:rPr>
      <w:sz w:val="28"/>
      <w:szCs w:val="24"/>
    </w:rPr>
  </w:style>
  <w:style w:type="character" w:customStyle="1" w:styleId="32">
    <w:name w:val="Основной текст с отступом 3 Знак"/>
    <w:basedOn w:val="a0"/>
    <w:link w:val="31"/>
    <w:uiPriority w:val="99"/>
    <w:locked/>
    <w:rsid w:val="005F46E0"/>
    <w:rPr>
      <w:rFonts w:ascii="Times New Roman" w:hAnsi="Times New Roman" w:cs="Times New Roman"/>
      <w:sz w:val="24"/>
      <w:szCs w:val="24"/>
      <w:lang w:eastAsia="ru-RU"/>
    </w:rPr>
  </w:style>
  <w:style w:type="table" w:styleId="a6">
    <w:name w:val="Table Grid"/>
    <w:basedOn w:val="a1"/>
    <w:uiPriority w:val="99"/>
    <w:rsid w:val="00A941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15EC7D1E0BF8BDAD38BB4B5870ACD5AB25B11D268B13E52CE966DB8B342C76237E2727D3C8382860r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WolfishLair</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Buyankina</dc:creator>
  <cp:keywords/>
  <dc:description/>
  <cp:lastModifiedBy>Администрация Орловка</cp:lastModifiedBy>
  <cp:revision>2</cp:revision>
  <cp:lastPrinted>2018-09-03T08:41:00Z</cp:lastPrinted>
  <dcterms:created xsi:type="dcterms:W3CDTF">2020-01-30T07:30:00Z</dcterms:created>
  <dcterms:modified xsi:type="dcterms:W3CDTF">2020-01-30T07:30:00Z</dcterms:modified>
</cp:coreProperties>
</file>